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  Федерация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«24» апреля 2015 г.                                                № 10/73</w:t>
      </w: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</w:t>
      </w: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ведущего специалиста отдела по управлению имуществом и землепользованию администрации Фроловского муниципального района Волгоградской области Ермилова Е.В.,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06.12.2011 г. № 402-ФЗ «О бухгалтерском учете», руководствуясь Уставом муниципального образования Фроловский район Волгоградской области, Фроловская районная Дума</w:t>
      </w:r>
      <w:r w:rsidRPr="004D10FE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Положение «О порядке списания муниципального имущества Фроловского муниципального района Волгоградской области в новой редакции» (прилагается).</w:t>
      </w:r>
    </w:p>
    <w:p w:rsidR="004D10FE" w:rsidRPr="004D10FE" w:rsidRDefault="004D10FE" w:rsidP="004D10FE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Решение Фроловской районной Думы Волгоградской области от 26.05.2006 г. № 11/67 «Об утверждении Положения о порядке списания муниципального имущества Фроловского муниципального района» считать утратившим силу.</w:t>
      </w:r>
    </w:p>
    <w:p w:rsidR="004D10FE" w:rsidRPr="004D10FE" w:rsidRDefault="004D10FE" w:rsidP="004D10FE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Опубликовать настоящее решение в официальных средствах массовой информации.</w:t>
      </w:r>
    </w:p>
    <w:p w:rsidR="004D10FE" w:rsidRPr="004D10FE" w:rsidRDefault="004D10FE" w:rsidP="004D10FE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__________ А.М. Кругляков</w:t>
      </w: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Утверждено решением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4D10F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24</w:t>
      </w: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 апреля 2015 г. № </w:t>
      </w:r>
      <w:r w:rsidRPr="004D10F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10/73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ПОЛОЖЕНИЕ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 ПОРЯДКЕ СПИСАНИЯ МУНИЦИПАЛЬНОГО ИМУЩЕСТВА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 ВОЛГОГРАДСКОЙ ОБЛАСТИ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</w:t>
      </w:r>
    </w:p>
    <w:p w:rsidR="004D10FE" w:rsidRPr="004D10FE" w:rsidRDefault="004D10FE" w:rsidP="004D10FE">
      <w:pPr>
        <w:numPr>
          <w:ilvl w:val="0"/>
          <w:numId w:val="2"/>
        </w:numPr>
        <w:shd w:val="clear" w:color="auto" w:fill="9DC5CD"/>
        <w:spacing w:before="48" w:after="48" w:line="240" w:lineRule="atLeast"/>
        <w:ind w:left="480"/>
        <w:jc w:val="center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color w:val="244147"/>
          <w:sz w:val="36"/>
          <w:szCs w:val="36"/>
          <w:lang w:eastAsia="ru-RU"/>
        </w:rPr>
        <w:t>Правовая основа списания муниципального имущества Фроловского муниципального района Волгоградской области</w:t>
      </w:r>
      <w:r w:rsidRPr="004D10FE">
        <w:rPr>
          <w:rFonts w:ascii="Times New Roman" w:eastAsia="Times New Roman" w:hAnsi="Times New Roman" w:cs="Times New Roman"/>
          <w:b/>
          <w:bCs/>
          <w:color w:val="244147"/>
          <w:sz w:val="36"/>
          <w:szCs w:val="36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Настоящее Положение о порядке списания муниципального имущества (основных средств) Фроловского муниципального района Волгоградской области (далее - Положение) разработано в соответствии с Гражданским </w:t>
      </w:r>
      <w:hyperlink r:id="rId5" w:history="1">
        <w:r w:rsidRPr="004D10FE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кодексом</w:t>
        </w:r>
      </w:hyperlink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Российской Федерации, Федеральными законами Российской Федерации от 06.10.2003 г. №</w:t>
      </w:r>
      <w:hyperlink r:id="rId6" w:history="1">
        <w:r w:rsidRPr="004D10FE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 131-ФЗ</w:t>
        </w:r>
      </w:hyperlink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06.12.2011 г. № 402-ФЗ «О бухгалтерском учете», приказами Минфина Российской Федерации от 13.10.2003 г. </w:t>
      </w:r>
      <w:hyperlink r:id="rId7" w:history="1">
        <w:r w:rsidRPr="004D10FE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№ 91н</w:t>
        </w:r>
      </w:hyperlink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«Об утверждении Методических указаний по бухгалтерскому учету основных средств», от 30.03.2001 г. </w:t>
      </w:r>
      <w:hyperlink r:id="rId8" w:history="1">
        <w:r w:rsidRPr="004D10FE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№ 26н</w:t>
        </w:r>
      </w:hyperlink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«Об утверждении Положения по бухгалтерскому учету «Учет основных средств» ПБУ 6/01», от 29.07.1998 г. </w:t>
      </w:r>
      <w:hyperlink r:id="rId9" w:history="1">
        <w:r w:rsidRPr="004D10FE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№ 34н</w:t>
        </w:r>
      </w:hyperlink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«Об утверждении Положения по ведению бухгалтерского учета и бухгалтерской отчетности в Российской Федерации», от 01.12.2010 г. </w:t>
      </w:r>
      <w:hyperlink r:id="rId10" w:history="1">
        <w:r w:rsidRPr="004D10FE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№ 157н</w:t>
        </w:r>
      </w:hyperlink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 </w:t>
      </w:r>
      <w:hyperlink r:id="rId11" w:history="1">
        <w:r w:rsidRPr="004D10FE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Уставом</w:t>
        </w:r>
      </w:hyperlink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муниципального образования Фроловский район Волгоградской области.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2. Общие положения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2.1. Настоящее Положение устанавливает порядок списания следующего имущества: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находящегося в составе муниципальной казны Фроловского муниципального района Волгоградской области (далее - казна);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находящегося в хозяйственном ведении (оперативном управлении) муниципальных унитарных предприятий, муниципальных казенных предприятий (далее - Предприятия), в оперативном управлении муниципальных бюджетных, автономных и казенных учреждений (далее - Учреждения);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  принятого к бухгалтерскому учету органами местного самоуправления Фроловского муниципального района, а также учитываемого в муниципальной казне, в том числе переданного организациям различных форм собственности по договорам аренды, в безвозмездное пользование или иным основаниям.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определение технического состояния каждой единицы;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оформление необходимой документации;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получение необходимых согласований и разрешений на списание;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списание с балансового учета в предприятии, учреждении;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демонтаж, разборка;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выбраковка и оприходование возможных материальных ценностей;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утилизация вторичного сырья;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исключение объекта основных средств из реестра муниципальной собственности.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2.3. Под имуществом, подлежащим списанию, в настоящем Положении понимаются пришедшие в негодность основные средства, находящиеся в хозяйственном ведении Предприятий, оперативном управлении Учреждений, Предприятий, принятые к бухгалтерскому учету органами местного самоуправления Фроловского муниципального района, а также составляющие имущество муниципальной казны.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2.4. Основанием для списания имущества является заключение (акт) технического осмотра (дефектная ведомость), где указывается техническое состояние объекта, не соответствующее требованиям нормативно-технической документации, правилам государственных надзорных органов, невозможность или нецелесообразность его восстановления (ремонта, реконструкции, модернизации).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Истечение нормативного срока полезного использования имущества или начисление по нему 100% износа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2.5. Имущество списывается в следующих случаях: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вследствие физического износа;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вследствие морального износа;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в связи со сносом (ликвидацией) зданий, сооружений в границах строительных площадок при строительстве, реконструкции и техническом перевооружении объектов казны, Предприятий, Учреждений, органов местного самоуправления;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вследствие утраты или разрушения в результате стихийных бедствий, пожаров, аварий, дорожно-транспортных происшествий, выхода из строя при нарушении правил технической эксплуатации или утере;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вследствие выбытия из владения в результате совершения преступления против собственности (хищения, уничтожения, угона).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2.6. Списанию не подлежит имущество, на которое наложен арест, обращено взыскание в порядке, установленном действующим законодательством, а также имущество, находящееся в залоге в обеспечение по гражданско-правовым договорам.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2.7. Решения о списании муниципального имущества балансовой стоимостью свыше 200000 рублей подлежат согласованию с Фроловской районной Думой Волгоградской области.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3. Порядок списания имущества муниципальной казны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3.1. Решение о списании недвижимого и движимого муниципального имущества, составляющего муниципальную казну, принимается Администрацией Фроловского муниципального района Волгоградской области (в виде распоряжения Администрации Фроловского муниципального района Волгоградской области (далее – Администрация Фроловского муниципального района, Администрация) по результатам заседания комиссии Администрации Фроловского муниципального района по списанию муниципального имущества (далее  – Комиссия).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3.2. Проведение мероприятий по списанию недвижимого и движимого имущества, составляющего муниципальную казну, возлагается на Комиссию.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 списании имущества в состав Комиссии включаются должностные лица отдела по управлению имуществом и землепользованию и иных структурных подразделений администрации Фроловского муниципального района Волгоградской области (по согласованию), участие которых необходимо для принятия решения о списании.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3.3. Основанием для рассмотрения вопроса о необходимости списания муниципального имущества, составляющего муниципальную казну и проведения в связи с этим соответствующих мероприятий, являются результаты проведенной инвентаризации муниципального имущества, а также иные основания в соответствии с действующим законодательством Российской Федерации.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3.4. К полномочиям комиссии по списанию недвижимого и движимого имущества входит проведение следующих мероприятий: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осмотр имущества, с использованием необходимой технической документации, определение его технического состояния, установление пригодности (целесообразности) его дальнейшего использования, возможности и эффективности восстановления;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установление причин списания имущества, определенных </w:t>
      </w:r>
      <w:hyperlink r:id="rId12" w:anchor="Par42" w:history="1">
        <w:r w:rsidRPr="004D10FE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пунктом 2.5</w:t>
        </w:r>
      </w:hyperlink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настоящего Положения;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получение документов (заключение либо акт о техническом состоянии объектов недвижимости) в органах технической инвентаризации или специализированных службах, осуществляющих функции технического надзора за зданиями, строениями, сооружениями, при списании объектов недвижимости;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получение документов (заключение, либо акт, либо справка о техническом состоянии объектов основных средств) в специализированных технических службах, имеющих лицензию на обслуживание и ремонт оборудования (техники) или имеющих право оказывать такие услуги в соответствии с действующим законодательством, при списании транспортных средств, машин, сложной бытовой и офисной техники, специального оборудования;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получение в уполномоченных органах соответствующих документов (постановление или решение Межмуниципального отдела МВД России "Фроловский" (далее – МО МВД РФ "Фроловский"), отказ в возбуждении уголовного дела МО МВД РФ "Фроловский"), подтверждающих факт утраты имущества;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6) выявление лиц, по вине которых происходит преждевременное выбытие имущества, внесение предложений о привлечении этих лиц к ответственности, установленной законодательством;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7) определение возможности использования отдельных узлов, деталей, материалов списываемого имущества;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8) оформление актов на списание основных средств;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9) формирование пакета документов для принятия решения о списании имущества.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3.5. По результатам осмотра имущества членами комиссии составляется заключение о техническом состоянии объекта основных средств, возможности его списания и утилизации или возможности его восстановления.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3.6. При принятии решения о списании МКУ «Централизованная бухгалтерия Фроловского муниципального района» готовит и предоставляет в отдел по управлению имуществом и землепользованию акты о списании имущества казны по формам, установленным действующим законодательством о бухгалтерском учете.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3.7. К актам в зависимости от вида списываемого имущества, а также причин его списания, отделом по управлению имуществом и землепользованию прилагаются следующие документы: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при списании зданий, строений, сооружений (кроме объектов жилищного фонда):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копия технического паспорта на объект;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копия свидетельства о государственной регистрации соответствующего права при его наличии;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ним, выданная Управлением Федеральной службы государственной регистрации, кадастра и картографии (Управление Росреестра) по Волгоградской области;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заключение о техническом состоянии объекта недвижимости,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фотографии списываемого объекта недвижимости;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копии документов на земельные участки (схема расположения на кадастровом (плане) карте,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документы - основания для сноса объекта и документы, подтверждающие выделение земельного участка под строительство нового объекта (в связи со сносом (ликвидацией) зданий, сооружений в границах строительных площадок при строительстве, реконструкции и техническом перевооружении объектов);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при списании объектов жилищного фонда: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акт об отнесении жилого дома (помещения) к категории непригодного для проживания;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акт технического обследования жилищного фонда;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документы (справка, выписка), подтверждающие снятие с регистрационного учета жильцов по месту жительства;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фотографии списываемого объекта недвижимости;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копии документов на земельные участки (схема расположения на кадастровом (плане) карте,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при списании незавершенных строительством объектов: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справка о финансировании объемов строительных работ, причинах прекращения строительных работ (при наличии);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ним, выданная Управлением Федеральной службы государственной регистрации, кадастра и картографии (Управление Росреестра) по Волгоградской области;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заключение о техническом состоянии объекта,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справка о произведенных затратах;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фотографии списываемого объекта;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обоснование нецелесообразности достройки объекта и (или) предписание разборки и уничтожения объекта;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копии документов на земельные участки (схема расположения на кадастровом (плане) карте,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справка об источниках и объемах финансирования утилизации;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при списании транспортных средств: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заключение о техническом состоянии транспортного средства, согласованное с организацией, осуществляющей обслуживание, ремонт, оценку технического состояния транспортных средств;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технический паспорт транспортного средства;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справка о стоимости восстановительного ремонта транспортного средства;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фотографии списываемого транспортного средства (общий вид, государственный номер, номер двигателя, номер шасси);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копия акта (протокола) о дорожно-транспортном происшествии (при его наличии), документ о стоимости нанесенного ущерба (при его наличии);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при списании прочего движимого имущества: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заключение (акт) о техническом состоянии имущества, составленное комиссией по списанию муниципального имущества, с указанием информации об объекте, фактическом состоянии объекта, причины списания.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случае списания сложной бытовой техники, оргтехники, компьютерной техники, производственного оборудования представляется заключение (акт) технического осмотра (дефектная ведомость), выданное организацией, подтверждающей непригодность объекта к восстановлению и дальнейшему использованию (в случае отсутствия необходимых специалистов в штате Администрации);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6) при списании имущества, утраченного или разрушенного в результате стихийных бедствий, пожаров, аварий, вышедшего из строя при нарушении правил технической эксплуатации или утерянного в результате хищения, специалисты отдела по управлению имуществом и землепользованию подготавливают дополнительные документы: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справка служб гражданской обороны и чрезвычайных ситуаций о факте стихийных бедствий, аварий;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справка Управления государственной противопожарной службы (заключение о факте возникновения пожара);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копия акта об аварии; объяснительные лиц, виновных в возникновении аварии;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объяснительные руководителя структурного подразделения и материально ответственных лиц по факту утраты имущества, копии документов о наказании виновных лиц и возмещении причиненного материального ущерба, документ о стоимости нанесенного ущерба;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документы (постановление, решение) правоохранительных органов о прекращении уголовного дела по факту совершенного преступления.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Справка или постановление МО МВД РФ "Фроловский" о приостановке производства по уголовному делу по факту совершенного преступления основанием для списания не является.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3.8. При списании имущества казны отдел по управлению имуществом и землепользованию обязан: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подготовить проект распоряжения Администрации о списании имущества;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организовать выполнение мероприятий по ликвидации (сносу, уничтожению, утилизации) списанного имущества;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оприходовать детали, узлы, агрегаты, материалы, пригодные для ремонта других объектов основных средств;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исключить из реестра муниципальной собственности Фроловского муниципального района Волгоградской области списанное имущество;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организовать выполнение мероприятий по снятию с учета в РЭО ГИБДД, Гостехнадзоре списанных автотранспортных средств, машин, прицепов;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6) организовать мероприятия по снятию объектов недвижимости с технического учета в органах технической инвентаризации, прекратить право муниципальной собственности в Управлении Федеральной службы государственной регистрации, кадастра и картографии (Управление Росреестра) по Волгоградской области в связи с ликвидацией объектов недвижимости.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3.9. Денежные средства, полученные от реализации деталей, узлов, агрегатов, материалов, оставшихся после разборки (демонтажа) имущества казны, поступают в бюджет Фроловского муниципального района Волгоградской области на соответствующие коды доходов.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4. Порядок списания имущества, находящегося в хозяйственном ведении оперативном управлении) муниципальных унитарных предприятий, муниципальных казенных предприятий, в оперативном управлении муниципальных бюджетных, автономных, казенных учреждений и органов местного самоуправления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4.1. Муниципальные унитарные предприятия осуществляют списание движимого муниципального имущества самостоятельно (только в пределах, не лишающих их возможности осуществлять деятельность, цели, предмет, виды которой определены уставом предприятий), недвижимого – по согласованию с Администрацией.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4.2. Муниципальные автономные и муниципальные бюджетные учреждения вправе самостоятельно осуществлять списание имущества, за исключением недвижимого имущества и особо ценного движимого имущества, закрепленного за учреждениями собственником имущества или приобретенного учреждениями за счет средств, выделенных им учредителем на приобретение такого имущества. В таких случаях списание производится по согласованию с Администрацией.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4.3. Муниципальные казенные учреждения и муниципальные казенные предприятия не вправе самостоятельно осуществлять списание имущества, за исключением движимого имущества, балансовая стоимость которого не превышает 3000 рублей. Списание недвижимого и движимого муниципального имущества осуществляется по согласованию с Администрацией.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4.4. Мероприятия по списанию движимого имущества, не требующие согласования Администрации, проводит комиссия, которая создается приказом руководителя Учреждения, Предприятия из числа работников Учреждения, Предприятия. Акты о списании основных средств утверждаются руководителем Учреждения, Предприятия.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4.5. По вопросу согласования списания имущества Администрацией может быть принято одно из следующих решений: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согласовать списание имущества;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отказать в согласовании списания имущества.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Решение об отказе в согласовании списания имущества принимается в случае: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возможности дальнейшей эксплуатации объекта основных средств;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отсутствия документов, указанных в </w:t>
      </w:r>
      <w:hyperlink r:id="rId13" w:anchor="Par143" w:history="1">
        <w:r w:rsidRPr="004D10FE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пункте 4.6</w:t>
        </w:r>
      </w:hyperlink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. настоящего Положения и необходимых для принятия решения о согласовании списания;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несоответствия указанных документов требованиям, установленным действующим законодательством и настоящим Положением.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4.6. Для согласования списания имущества Предприятия, Учреждения направляют в Администрацию Фроловского муниципального района следующие документы: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сопроводительное письмо с перечнем имущества, заявленного к списанию, подписанное руководителем Предприятия, Учреждения. Перечень имущества должен содержать следующие данные: инвентарный номер, наименование имущества (тип, марка и т.д.), год выпуска (постройки), дату постановки на баланс, первоначальную и остаточную стоимость, причину списания;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копия приказа руководителя Учреждения, Предприятия о создании комиссии по списанию имущества;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соответствующий виду списываемого имущества акт о списании основных средств по форме, установленной действующим законодательством о бухгалтерском учете. В случае списания недвижимого имущества акт о списании подписывается руководителем структурного подразделения администрации Фроловского муниципального района Волгоградской области, в ведомственном подчинении которого находится Учреждение, Предприятие. В случае списания автотранспортных средств акт о списании подписывается компетентным специалистом (механиком, специалистом по ремонту);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копия инвентарной карточки на объект, заверенная печатью Учреждения, Предприятия.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4.7. К актам в зависимости от вида списываемого имущества, а также причин его списания прилагаются следующие документы: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при списании зданий, строений, сооружений (кроме объектов жилищного фонда):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копия технического паспорта на объект;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копия свидетельства о государственной регистрации соответствующего права при его наличии;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ним, выданная Управлением Федеральной службы государственной регистрации, кадастра и картографии (Управление Росреестра) по Волгоградской области;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заключение о техническом состоянии объекта недвижимости,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фотографии списываемого объекта недвижимости;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копии документов на земельные участки (схема расположения на кадастровом (плане) карте,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документы - основания для сноса объекта и документы, подтверждающие выделение земельного участка под строительство нового объекта (в связи со сносом (ликвидацией) зданий, сооружений в границах строительных площадок при строительстве, реконструкции и техническом перевооружении объектов);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при списании объектов жилищного фонда: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акт об отнесении жилого дома (помещения) к категории непригодного для проживания;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акт технического обследования жилищного фонда;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документы (справка, выписка), подтверждающие снятие с регистрационного учета жильцов по месту жительства;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фотографии списываемого объекта недвижимости;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копии документов на земельные участки (схема расположения на кадастровом (плане) карте,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при списании незавершенных строительством объектов: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справка о финансировании объемов строительных работ, причинах прекращения строительных работ (при наличии);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ним, выданная Управлением Федеральной службы государственной регистрации, кадастра и картографии (Управление Росреестра) по Волгоградской области;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заключение о техническом состоянии объекта недвижимости,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справка о произведенных затратах;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фотографии списываемого объекта;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обоснование нецелесообразности достройки объекта и (или) предписание разборки и уничтожения объекта;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копии документов на земельные участки (схема расположения на кадастровом (плане) карте,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справка об источниках и объемах финансирования утилизации;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при списании транспортных средств: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заключение о техническом состоянии транспортного средства, согласованное с организацией, осуществляющей обслуживание, ремонт, оценку технического состояния транспортных средств;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копия технического паспорта транспортного средства, заверенная печатью Учреждения, Предприятия;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справка о стоимости восстановительного ремонта транспортного средства;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фотографии списываемого транспортного средства (общий вид, государственный номер, номер двигателя, номер шасси);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копия акта (протокола) о дорожно-транспортном происшествии (при его наличии), документ о стоимости нанесенного ущерба (при его наличии);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при списании прочего движимого имущества: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заключение (акт) о техническом состоянии имущества, составленное комиссией по списанию имущества, с указанием информации об объекте, фактическом состоянии объекта, причины списания.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случае списания сложной бытовой техники, оргтехники, компьютерной техники, производственного оборудования представляется заключение (акт) технического осмотра (дефектная ведомость), выданное организацией, подтверждающей непригодность объекта к восстановлению и дальнейшему использованию (в случае отсутствия необходимых специалистов в штате Предприятия, Учреждения);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6) при списании имущества, утраченного или разрушенного в результате стихийных бедствий, пожаров, аварий, вышедшего из строя при нарушении правил технической эксплуатации или утерянного в результате хищения, в Управление направляются дополнительные документы: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справка служб гражданской обороны и чрезвычайных ситуаций о факте стихийных бедствий, аварий;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справка Управления государственной противопожарной службы (заключение о факте возникновения пожара);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копия акта об аварии; объяснительные лиц, виновных в возникновении аварии;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объяснительные руководителя и материально ответственных лиц по факту утраты имущества; копии документов о наказании виновных лиц и возмещении причиненного материального ущерба; документ о стоимости нанесенного ущерба;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документы (постановление, решение) правоохранительных органов о прекращении уголовного дела по факту совершенного преступления.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Справка или постановление МО МВД РФ "Фроловский" о приостановке производства по уголовному делу по факту совершенного преступления основанием для списания не является.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Копии представляемых документов должны быть заверены подписью руководителя и печатью Предприятия,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4.8.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4.9. Администрация в случае необходимости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4.10. В случае списания объектов недвижимости в результате полного физического износа, аварийного состояния для участия в работе комиссии должны приглашаться представители соответствующих инспекций (бюро технической инвентаризации, архитектуры и т.п.).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4.11. В течение одного месяца со дня поступления обращения и документов, за исключением случаев, требующих дополнительной проверки обоснованности списания, Администрация рассматривает представленные документы и принимает решение о согласовании либо об отказе в согласовании списания имущества. Согласие на списание муниципального имущества оформляется в форме распоряжения Администрации Фроловского муниципального района.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4.12. Обоснованный отказ в согласовании списания имущества Администрация направляет Предприятиям, Учреждениям в письменной форме.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4.13. В случае отсутствия документов, указанных в </w:t>
      </w:r>
      <w:hyperlink r:id="rId14" w:history="1">
        <w:r w:rsidRPr="004D10FE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пунктах </w:t>
        </w:r>
      </w:hyperlink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4.6., 4.7. настоящего Положения (в зависимости от вида объекта и основания списания) и необходимых для принятия решения о согласовании списания, или несоответствия указанных документов требованиям, установленным действующим законодательством и настоящим Положением, Администрация вправе принять решение о возврате документов и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4.14. Мероприятия по снятию объектов основных средств с бухгалтерского учета и с учета в государственных надзорных органах Предприятиями и Учреждениями проводятся после согласования списания Администрацией.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4.15. Снятие с бухгалтерского учета, разборка или демонтаж объектов основных средств до согласования списания Администрацией не допускаются.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4.16. Денежные средства, полученные от ликвидации (утилизации) материалов от разборки (демонтажа) имущества Предприятий, поступают на счета Предприятий.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Денежные средства, полученные от ликвидации (утилизации) материалов от разборки (демонтажа) имущества автономных и бюджетных учреждений, поступают в бюджет Фроловского муниципального района Волгоградской области на соответствующие коды доходов (в случае, если списанное имущество относится к особо ценному движимому имуществу, закрепленному за учреждениями собственником или приобретенному за счет средств, выделенных учреждениям учредителем на приобретение такого имущества, а также к недвижимому имуществу). В остальных случаях денежные средства, полученные от ликвидации (утилизации) материалов от разборки (демонтажа) имущества, поступают на счета Учреждений.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Денежные средства, полученные от ликвидации (утилизации) материалов от разборки (демонтажа) имущества муниципальных казенных учреждений, поступают в бюджет Фроловского муниципального района Волгоградской области на соответствующие коды доходов.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Фактическая ликвидация имущества подтверждается документами (актами выполненных работ, договорами, платежными поручениями, справками органов технической инвентаризации о снятии с учета жилых домов).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4.17. По результатам списания объектов основных средств руководитель предприятия, учреждения обязан в течение месяца после списания представить в Администрацию документы, подтверждающие ликвидацию муниципального имущества (демонтаж, сдачу в металлолом, уничтожение и т.п.), сведения о снятии автотранспорта с учета в соответствующих органах ГИБДД и Гостехнадзора, документы, подтверждающие принятие к бухгалтерскому учету узлов и агрегатов, пригодных для дальнейшего использования, для внесения соответствующих изменений в реестр объектов муниципальной собственности Фроловского муниципального района.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 этом, в числе вышеперечисленных, в обязательном порядке предоставляются следующие документы: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копии инвентарных карточек с отметкой о списании объектов;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акты о ликвидации основных средств (демонтаж).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5.  Порядок рассмотрения документов представленных, Предприятиями, Учреждениями на списание муниципального имущества.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5.1. Документы поступившие от Предприятий и Учреждений в соответствии с порядком списания муниципального имущества согласно настоящему Положению, после прохождения процедуры регистрации в срок не позднее 1 рабочего дня со дня регистрации передаются в отдел по управлению имуществом и землепользованию Администрации Фроловского муниципального района (далее – Отдел).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5.2. Отдел в десятидневный срок рассматривает поступившие документы, запрашивает недостающую или дополнительную информацию и вносит предложения о целесообразности списания муниципального имущества. Подготовленный пакет документов передается секретарю постоянно действующей комиссии Администрации Фроловского муниципального района по списанию муниципального имущества (далее – Комиссия).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5.3. Председатель Комиссии определяет дату заседания Комиссии. Заседания Комиссии, при наличии документов на списание, проводятся не реже двух раз в месяц.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5.4. Из предложенного к списанию муниципального имущества Комиссия рассматривает  перечень объектов основных средств, подлежащих списанию и после проведения их выборочной проверки, наличия и состояния, принимает решение о разрешении списания или отказе в списании основных средств.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5.5. Результаты рассмотрения Комиссией документов на списание муниципального имущества оформляются протоколом, который подписывается всеми членами Комиссии.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5.6. В течение 5 дней после принятия решения Комиссии и подписания соответствующего протокола, выносится соответствующее распоряжение Администрации Фроловского муниципального района.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6. Заключительные положения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6.1. Настоящее Положение вступает в силу со дня его официального опубликования.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6.2.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4D10FE" w:rsidRPr="004D10FE" w:rsidRDefault="004D10FE" w:rsidP="004D10F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D10F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C52EC" w:rsidRDefault="00AC52EC">
      <w:bookmarkStart w:id="0" w:name="_GoBack"/>
      <w:bookmarkEnd w:id="0"/>
    </w:p>
    <w:sectPr w:rsidR="00A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3FC"/>
    <w:multiLevelType w:val="multilevel"/>
    <w:tmpl w:val="2E20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45A83"/>
    <w:multiLevelType w:val="multilevel"/>
    <w:tmpl w:val="5B18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A0"/>
    <w:rsid w:val="00493EA0"/>
    <w:rsid w:val="004D10FE"/>
    <w:rsid w:val="00A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496D-97EE-451D-AEE7-97EE685A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0FE"/>
    <w:rPr>
      <w:b/>
      <w:bCs/>
    </w:rPr>
  </w:style>
  <w:style w:type="character" w:styleId="a5">
    <w:name w:val="Hyperlink"/>
    <w:basedOn w:val="a0"/>
    <w:uiPriority w:val="99"/>
    <w:semiHidden/>
    <w:unhideWhenUsed/>
    <w:rsid w:val="004D1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33D62A3F55F7CAE1CAA3BB278DBB71AFC4A253A20EECE286AA8EB61J7B1F" TargetMode="External"/><Relationship Id="rId13" Type="http://schemas.openxmlformats.org/officeDocument/2006/relationships/hyperlink" Target="file:///C:\Documents%20and%20Settings\%D0%A1%D0%BE%D1%82%D1%80%D1%83%D0%B4%D0%BD%D0%B8%D0%BA\%D0%A0%D0%B0%D0%B1%D0%BE%D1%87%D0%B8%D0%B9%20%D1%81%D1%82%D0%BE%D0%BB\%D0%A0%D0%95%D0%95%D0%A1%D0%A2%D0%A0%20%D0%B4%D0%BB%D1%8F%20%D0%A0%D0%95%D0%93%D0%98%D0%A1%D0%A2%D0%A0%D0%90\%D0%92%20%D0%A0%D0%95%D0%93%D0%98%D0%A1%D0%A2%D0%A0%202015\%D0%9D%D0%9F%D0%90%20%D0%B7%D0%B0%20%D0%B0%D0%BF%D1%80%D0%B5%D0%BB%D1%8C%202015%20%D0%B3\%D0%A0%D0%B5%D1%88%D0%B5%D0%BD%D0%B8%D0%B5%20%D0%BE%D1%82%2024.04.2015%20%D0%B3.%20%E2%84%96%2010-73%20%D0%9E%20%D0%BF%D1%80%D0%B8%D0%BD%D1%8F%D1%82%D0%B8%D0%B8%20%D0%BF%D0%BE%D1%80%D1%8F%D0%B4%D0%BA%D0%B0%20%D1%81%D0%BF%D0%B8%D1%81%D0%B0%D0%BD%D0%B8%D1%8F%20%D0%B8%D0%BC%D1%83%D1%89%D0%B5%D1%81%D1%82%D0%B2%D0%B0%20%D0%A4%D0%9C%D0%A0%20%D0%B2%20%D0%BD%D0%BE%D0%B2%D0%BE%D0%B9%20%D1%80%D0%B5%D0%B4%D0%B0%D0%BA%D1%86%D0%B8%D0%B8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33D62A3F55F7CAE1CAA3BB278DBB71AFC4A253A23EECE286AA8EB61J7B1F" TargetMode="External"/><Relationship Id="rId12" Type="http://schemas.openxmlformats.org/officeDocument/2006/relationships/hyperlink" Target="file:///C:\Documents%20and%20Settings\%D0%A1%D0%BE%D1%82%D1%80%D1%83%D0%B4%D0%BD%D0%B8%D0%BA\%D0%A0%D0%B0%D0%B1%D0%BE%D1%87%D0%B8%D0%B9%20%D1%81%D1%82%D0%BE%D0%BB\%D0%A0%D0%95%D0%95%D0%A1%D0%A2%D0%A0%20%D0%B4%D0%BB%D1%8F%20%D0%A0%D0%95%D0%93%D0%98%D0%A1%D0%A2%D0%A0%D0%90\%D0%92%20%D0%A0%D0%95%D0%93%D0%98%D0%A1%D0%A2%D0%A0%202015\%D0%9D%D0%9F%D0%90%20%D0%B7%D0%B0%20%D0%B0%D0%BF%D1%80%D0%B5%D0%BB%D1%8C%202015%20%D0%B3\%D0%A0%D0%B5%D1%88%D0%B5%D0%BD%D0%B8%D0%B5%20%D0%BE%D1%82%2024.04.2015%20%D0%B3.%20%E2%84%96%2010-73%20%D0%9E%20%D0%BF%D1%80%D0%B8%D0%BD%D1%8F%D1%82%D0%B8%D0%B8%20%D0%BF%D0%BE%D1%80%D1%8F%D0%B4%D0%BA%D0%B0%20%D1%81%D0%BF%D0%B8%D1%81%D0%B0%D0%BD%D0%B8%D1%8F%20%D0%B8%D0%BC%D1%83%D1%89%D0%B5%D1%81%D1%82%D0%B2%D0%B0%20%D0%A4%D0%9C%D0%A0%20%D0%B2%20%D0%BD%D0%BE%D0%B2%D0%BE%D0%B9%20%D1%80%D0%B5%D0%B4%D0%B0%D0%BA%D1%86%D0%B8%D0%B8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233D62A3F55F7CAE1CAA3BB278DBB71AFB422D3E22EECE286AA8EB6171673D9DE7DB8BBC2BFB2AJBBFF" TargetMode="External"/><Relationship Id="rId11" Type="http://schemas.openxmlformats.org/officeDocument/2006/relationships/hyperlink" Target="consultantplus://offline/ref=15233D62A3F55F7CAE1CB436A41484B21BF615283E26E791753EAEBC3E216168DDA7DDDEFF6FF028BEC1234BJAB5F" TargetMode="External"/><Relationship Id="rId5" Type="http://schemas.openxmlformats.org/officeDocument/2006/relationships/hyperlink" Target="consultantplus://offline/ref=15233D62A3F55F7CAE1CAA3BB278DBB71AFB49223B24EECE286AA8EB6171673D9DE7DB8BBC2AFC2CJBBC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233D62A3F55F7CAE1CAA3BB278DBB71AFA4B273E27EECE286AA8EB61J7B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33D62A3F55F7CAE1CAA3BB278DBB71AFC4A253A2EEECE286AA8EB61J7B1F" TargetMode="External"/><Relationship Id="rId14" Type="http://schemas.openxmlformats.org/officeDocument/2006/relationships/hyperlink" Target="consultantplus://offline/ref=7C8A82A33CCB942F05C006B21A65828D1B71311AAC49788CA15CA30A991E626BA9DDB53A506BA3B50A1BFA1DjC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5162</Words>
  <Characters>29429</Characters>
  <Application>Microsoft Office Word</Application>
  <DocSecurity>0</DocSecurity>
  <Lines>245</Lines>
  <Paragraphs>69</Paragraphs>
  <ScaleCrop>false</ScaleCrop>
  <Company/>
  <LinksUpToDate>false</LinksUpToDate>
  <CharactersWithSpaces>34522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2020-05-11T20:49:00Z</dcterms:created>
  <dcterms:modified xsi:type="dcterms:W3CDTF">2020-05-11T20:50:00Z</dcterms:modified>
</cp:coreProperties>
</file>