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05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июня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                 № 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11/79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Порядка предоставления иных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межбюджетных трансфертов из бюджета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бюджетам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для решения отдельных вопросов местного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значения в 2015 году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  материалы 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в 2015 году, заключение Контрольно-счетной палаты Фроловского муниципального района, руководствуясь Бюджетным кодексом Российской Федерации, Уставом муниципального образования Фроловский район Волгоградской области, Фроловская районная Дума</w:t>
      </w: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 Порядок предоставления иных 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Признать утратившим силу решение Фроловской районной Думы от 29.04.2011 г. № 25/195 «Об утверждении Порядка предоставления из бюджета Фроловского муниципального района бюджетам поселений 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соглашениями».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Опубликовать настоящее решение в официальных средствах массовой информации.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 Настоящее решение вступает в силу со дня его официального опубликования.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__________  А.М. Кругляков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 районной Думы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51D1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05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июня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 г  №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11/79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ПОРЯДОК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предоставления иных межбюджетных трансфертов из бюджета Фроловского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br/>
        <w:t>муниципального района бюджетам сельских поселений Фроловского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br/>
        <w:t>муниципального района для решения отдельных вопросов местного значения в 2015 году.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Настоящий Порядок разработан в соответствии со ст. 142.4. Бюджетного кодекса Российской Федерации.</w:t>
      </w:r>
    </w:p>
    <w:p w:rsidR="00051D1F" w:rsidRPr="00051D1F" w:rsidRDefault="00051D1F" w:rsidP="00051D1F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Иные межбюджетные трансферты предоставляются из бюджета Фроловского муниципального района (далее - районный бюджет) бюджетам сельских поселений для решения отдельных вопросов местного значения в 2015 году.</w:t>
      </w:r>
    </w:p>
    <w:p w:rsidR="00051D1F" w:rsidRPr="00051D1F" w:rsidRDefault="00051D1F" w:rsidP="00051D1F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Право на получение иных межбюджетных трансфертов имеют сельские поселения: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а) бюджеты которых в 2015 году имеют потери неналоговых доходов, в связи с изменениями с 01 января 2015 года норм Бюджетного кодекса Российской Федерации в части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          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б) реализующие инвестиционные проекты.</w:t>
      </w:r>
    </w:p>
    <w:p w:rsidR="00051D1F" w:rsidRPr="00051D1F" w:rsidRDefault="00051D1F" w:rsidP="00051D1F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Условием предоставления иных межбюджетных трансфертов является наличие на 01 января 2015 года решения о бюджете муниципального образования на очередной финансовый год и плановый период.</w:t>
      </w:r>
    </w:p>
    <w:p w:rsidR="00051D1F" w:rsidRPr="00051D1F" w:rsidRDefault="00051D1F" w:rsidP="00051D1F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Общий объем средств на предоставление иных межбюджетных трансфертов из районного бюджета бюджетам сельских поселений устанавливается решением Фроловской районной Думы о бюджете на 2015 год и плановый период 2016 и 2017 годов.</w:t>
      </w:r>
    </w:p>
    <w:p w:rsidR="00051D1F" w:rsidRPr="00051D1F" w:rsidRDefault="00051D1F" w:rsidP="00051D1F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Распределение иных межбюджетных трансфертов, указанных в подпункте «а» пункта 3 из районного бюджета бюджетам сельских поселений производится администрацией Фроловского муниципального района в соответствии с Методикой расчета иных межбюджетных трансфертов, предоставляемых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согласно приложению 1 к настоящему Порядку.</w:t>
      </w:r>
    </w:p>
    <w:p w:rsidR="00051D1F" w:rsidRPr="00051D1F" w:rsidRDefault="00051D1F" w:rsidP="00051D1F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Предоставление иных межбюджетных трансфертов, связанных с реализацией инвестиционных проектов, рассматривается отделом по экономике и поддержке предпринимательства с привлечением отраслевых отделов администрации Фроловского муниципального района на основании заявления органа местного самоуправления к главе администрации Фроловского муниципального района.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заявлении о предоставлении иных межбюджетных трансфертов указываются мероприятия и объем необходимых средств на их финансирование.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результатам рассмотрения отдел по экономике и поддержке предпринимательства готовит главе администрации экономическое обоснование заявленных мероприятий.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Доля софинансирования из бюджета муниципального района определяется в соответствии с представленными документами и экономически обоснованными расчетами.</w:t>
      </w:r>
    </w:p>
    <w:p w:rsidR="00051D1F" w:rsidRPr="00051D1F" w:rsidRDefault="00051D1F" w:rsidP="00051D1F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Иные межбюджетные трансферты из районного бюджета бюджетам сельских поселений предоставляются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сборах.</w:t>
      </w:r>
    </w:p>
    <w:p w:rsidR="00051D1F" w:rsidRPr="00051D1F" w:rsidRDefault="00051D1F" w:rsidP="00051D1F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Перечисление иных межбюджетных трансфертов осуществляется по сроку 15 июня 2015 года, 15 июля 2015 года, 15 октября 2015 года и 15 декабря 2015 года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051D1F" w:rsidRPr="00051D1F" w:rsidRDefault="00051D1F" w:rsidP="00051D1F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Иные межбюджетные трансферты перечисляются бюджетам сельских поселений на лицевые счета по учету доходов, открытые в УФК по Волгоградской области, с отражением их в доходах бюджетов сельских поселений.</w:t>
      </w:r>
    </w:p>
    <w:p w:rsidR="00051D1F" w:rsidRPr="00051D1F" w:rsidRDefault="00051D1F" w:rsidP="00051D1F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Иные межбюджетные трансферты расходуются на решение вопросов местного значения 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Федерации», ст. 1 Закона Волгоградской области от 27 ноября 2014 года № 156-ОД «О закреплении отдельных вопросов местного значения за сельскими поселениями в Волгоградской области».</w:t>
      </w:r>
    </w:p>
    <w:p w:rsidR="00051D1F" w:rsidRPr="00051D1F" w:rsidRDefault="00051D1F" w:rsidP="00051D1F">
      <w:pPr>
        <w:numPr>
          <w:ilvl w:val="0"/>
          <w:numId w:val="3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Ответственность за целевое использование иных межбюджетных трансфертов несут органы местного самоуправления сельских поселений.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352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051D1F" w:rsidRPr="00051D1F" w:rsidTr="00051D1F">
        <w:tc>
          <w:tcPr>
            <w:tcW w:w="35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1D1F" w:rsidRPr="00051D1F" w:rsidRDefault="00051D1F" w:rsidP="00051D1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D1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Приложение 1</w:t>
            </w:r>
          </w:p>
          <w:p w:rsidR="00051D1F" w:rsidRPr="00051D1F" w:rsidRDefault="00051D1F" w:rsidP="00051D1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D1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 Порядку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</w:t>
            </w:r>
          </w:p>
          <w:p w:rsidR="00051D1F" w:rsidRPr="00051D1F" w:rsidRDefault="00051D1F" w:rsidP="00051D1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1D1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МЕТОДИКА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расчета иных межбюджетных трансфертов, предоставляемых из бюджета</w:t>
      </w: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br/>
        <w:t>Фроловского муниципального района, бюджетам сельских поселений Фроловского муниципального района для решения отдельных вопросов местного значения  в 2015 году.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Размер иных межбюджетных трансфертов из бюджета Фроловского муниципального района бюджетам сельских поселений на компенсацию потерь бюджетов сельских поселений, возникших в связи с незапланированным снижением в течение финансового года объема налоговых и неналоговых доходов местных бюджетов в результате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 в 2015 году (далее по тексту - иные межбюджетные трансферты) определяется по формуле: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= ДАПсп х50%о + ДПЗУсп х50%, где: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- сумма иных межбюджетных трансфертов из бюджета Фроловского муниципального района, предоставляемых бюджетам сельских поселений Фроловского муниципального района;</w:t>
      </w: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ДАПсп„ - прогнозируемые на 2015 год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 зачисляемые в бюджет Фроловского муниципального района;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ДПЗУсп - прогнозируемые на 2015 год доходы от продажи земельных участков, государственная собственность на которые не разграничена и которые расположены в границах сельских поселений, зачисляемые в бюджет Фроловского муниципального района;.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Рi =ИМБТ х k, где: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Рi - размер иных межбюджетных трансфертов i-му поселению Фроловского муниципального района;</w:t>
      </w: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ИМБТ - сумма иных межбюджетных трансфертов из бюджета Фроловского муниципального района, предоставляемых бюджетам сельских поселений Фроловского муниципального района;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k -коэффициент сбалансированности рассчитывается по следующей формуле: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(</w:t>
      </w:r>
      <w:r w:rsidRPr="00051D1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D1i – D2i ) x 100%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k =         ∑ (D1i – D2i)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Д1i, - прогноз налоговых и неналоговых доходов на 2015 год по i сельскому поселению Фроловского муниципального района до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D2i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-  прогноз налоговых и неналоговых доходов на 2015 год по i сельскому поселению Фроловского муниципального района после изменения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  расположены в границах сельских поселений, а также средств от продажи права на заключение договоров аренды указанных земельных участков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КОНТРОЛЬНО-СЧЕТНАЯ ПАЛАТА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             «20» мая 2015 года</w:t>
      </w:r>
      <w:r w:rsidRPr="00051D1F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ЗАКЛЮЧЕНИЕ № 9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к проекту Решения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«Об утверждении  Порядка предоставления иных 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году»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</w:t>
      </w:r>
      <w:r w:rsidRPr="00051D1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постоянной комиссии Фроловской районной Думы от 19.05.2015 года.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Разработчик проекта:</w:t>
      </w:r>
      <w:r w:rsidRPr="00051D1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финансовый отдел администрации Фроловского муниципального района.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Предлагается: утверждение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для решения отдельных вопросов  местного значения в 2015 году» в соответствии с Методикой расчета иных межбюджетных трансфертов, предоставляемых из бюджета Фроловского муниципального района бюджетам сельских поселений Фроловского муниципального района для решения отдельных вопросов местного значения в 2015 году (приложение 1).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ходе проведения экспертного заключения рассмотрены: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Федеральный закон от 06.10.2003 № 131-ФЗ   "Об общих принципах организации местного самоуправления в Российской Федерации" (в действующей редакции). 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</w:t>
      </w:r>
      <w:r w:rsidRPr="00051D1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"Бюджетный кодекс Российской Федерации" от 31.07.1998 № 145-ФЗ (в редакции  от 26.12.2014, с изменениями от 08.03.2015).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Закон  Волгоградской области от 27 ноября 2014 года № 156-ОД «О закреплении отдельных вопросов местного значения за сельскими поселениями в Волгоградской области».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</w:t>
      </w:r>
      <w:r w:rsidRPr="00051D1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Положение о бюджетном процессе во Фроловском муниципальном районе», утвержденное Решения Фроловской районной Думы от 30.04.2008г. № 36/259 (в редакции от 26.12.2014 № 6/33).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   </w:t>
      </w: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 иные межбюджетные трансферты расходуются на решение вопросов местного значения.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Статьей 142.4. Бюджетного кодекса Российской Федерации  предусматривается 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возможность  предоставления иных 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Право на получение иных межбюджетных трансфертов  имеют сельские поселения, бюджеты которых в 2015 году имеют потери неналоговых доходов, в связи с изменениями  с 01 января 2015 года норм Бюджетного кодекса Российской Федерации в части норматива зачисления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 от продажи права на заключение договоров аренды указанных земельных участков,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иных межбюджетных трансфертов из бюджета Фроловского муниципального района бюджетам сельских поселений устанавливается решением Фроловской районной Думы о бюджете Фроловского муниципального района на очередной финансовый год и плановый период.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               И.В. Мордовцева</w:t>
      </w:r>
    </w:p>
    <w:p w:rsidR="00051D1F" w:rsidRPr="00051D1F" w:rsidRDefault="00051D1F" w:rsidP="00051D1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1D1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761C7" w:rsidRDefault="00E761C7">
      <w:bookmarkStart w:id="0" w:name="_GoBack"/>
      <w:bookmarkEnd w:id="0"/>
    </w:p>
    <w:sectPr w:rsidR="00E7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3E7"/>
    <w:multiLevelType w:val="multilevel"/>
    <w:tmpl w:val="8396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82E39"/>
    <w:multiLevelType w:val="multilevel"/>
    <w:tmpl w:val="F2F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936A4"/>
    <w:multiLevelType w:val="multilevel"/>
    <w:tmpl w:val="E00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0"/>
    <w:rsid w:val="00051D1F"/>
    <w:rsid w:val="002B21B0"/>
    <w:rsid w:val="00E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ED37-C138-4EEB-B41D-568A2966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D1F"/>
    <w:rPr>
      <w:b/>
      <w:bCs/>
    </w:rPr>
  </w:style>
  <w:style w:type="character" w:styleId="a5">
    <w:name w:val="Emphasis"/>
    <w:basedOn w:val="a0"/>
    <w:uiPriority w:val="20"/>
    <w:qFormat/>
    <w:rsid w:val="00051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2020-05-11T20:51:00Z</dcterms:created>
  <dcterms:modified xsi:type="dcterms:W3CDTF">2020-05-11T20:51:00Z</dcterms:modified>
</cp:coreProperties>
</file>