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60" w:rsidRDefault="00065F60" w:rsidP="00065F60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 Р Е Ш Е Н И Е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</w:t>
      </w:r>
      <w:r>
        <w:rPr>
          <w:rStyle w:val="a3"/>
          <w:color w:val="182B2F"/>
          <w:sz w:val="36"/>
          <w:szCs w:val="36"/>
          <w:u w:val="single"/>
        </w:rPr>
        <w:t>05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июня</w:t>
      </w:r>
      <w:r>
        <w:rPr>
          <w:rStyle w:val="a3"/>
          <w:color w:val="182B2F"/>
          <w:sz w:val="36"/>
          <w:szCs w:val="36"/>
        </w:rPr>
        <w:t> 2015г.                                                        № </w:t>
      </w:r>
      <w:r>
        <w:rPr>
          <w:rStyle w:val="a3"/>
          <w:color w:val="182B2F"/>
          <w:sz w:val="36"/>
          <w:szCs w:val="36"/>
          <w:u w:val="single"/>
        </w:rPr>
        <w:t>11/94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решение Фроловской районной Думы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26 января 2006 г. № 7/37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«Об утверждении Положения о публичных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слушаниях во Фроловском муниципальном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районе Волгоградской области»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(в редакции решения от 30.09.2010 № 15/132)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        </w:t>
      </w:r>
      <w:r>
        <w:rPr>
          <w:rFonts w:ascii="Verdana" w:hAnsi="Verdana" w:cs="Tahoma"/>
          <w:color w:val="182B2F"/>
        </w:rPr>
        <w:t> Рассмотрев протест Фроловской межрайонной прокуратуры от 25.05.2015 г. № 7-38-2015, в соответствии с Федеральным законом от 23.06.2014 г. № 171-ФЗ  «О внесении изменений в Земельный Кодекс Российской Федерации» и Федеральным законом № 131-ФЗ «Об общих принципах организации местного самоуправления в Российской Федерации», Фроловская  районная Дума</w:t>
      </w:r>
      <w:r>
        <w:rPr>
          <w:rFonts w:ascii="Tahoma" w:hAnsi="Tahoma" w:cs="Tahoma"/>
          <w:color w:val="182B2F"/>
          <w:sz w:val="21"/>
          <w:szCs w:val="21"/>
        </w:rPr>
        <w:t>                                                                                  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 :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</w:t>
      </w:r>
      <w:r>
        <w:rPr>
          <w:rFonts w:ascii="Verdana" w:hAnsi="Verdana" w:cs="Tahoma"/>
          <w:color w:val="182B2F"/>
        </w:rPr>
        <w:t> Внести в Положение о публичных слушаниях во Фроловском муниципальной районе Волгоградской области, утвержденное решением Фроловской районной Думы от 26 января 2006 г. № 7/37 (в редакции решения от 30.09.2010 № 15/132) следующие изменения: </w:t>
      </w:r>
    </w:p>
    <w:p w:rsidR="00065F60" w:rsidRDefault="00065F60" w:rsidP="00065F60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1.1.</w:t>
      </w:r>
      <w:r>
        <w:rPr>
          <w:rFonts w:ascii="Verdana" w:hAnsi="Verdana" w:cs="Tahoma"/>
          <w:color w:val="182B2F"/>
        </w:rPr>
        <w:t> Изложить пункт 3 статьи 2 Положения о публичных слушаниях во Фроловском муниципальном районе в следующей редакции: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1.2.</w:t>
      </w:r>
      <w:r>
        <w:rPr>
          <w:rFonts w:ascii="Verdana" w:hAnsi="Verdana" w:cs="Tahoma"/>
          <w:color w:val="182B2F"/>
        </w:rPr>
        <w:t> Исключить абзац 2 из пункта 3 статьи 2 Положения о публичных слушаниях во Фроловском муниципальном районе следующего содержания: «Проекты генеральных планов сельских поселений и проекты правил землепользования и застройки до проведения публичных слушаний подлежат обязательному официальному опубликованию в порядке, установленном для официального опубликования официальных правовых актов».</w:t>
      </w:r>
      <w:r>
        <w:rPr>
          <w:rStyle w:val="a3"/>
          <w:rFonts w:ascii="Verdana" w:hAnsi="Verdana" w:cs="Tahoma"/>
          <w:color w:val="182B2F"/>
        </w:rPr>
        <w:t>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опубликования.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3. </w:t>
      </w:r>
      <w:r>
        <w:rPr>
          <w:rFonts w:ascii="Verdana" w:hAnsi="Verdana" w:cs="Tahoma"/>
          <w:color w:val="182B2F"/>
        </w:rPr>
        <w:t>Настоящее решение подлежит включению в Регистр муниципальных нормативных правовых актов Волгоградской области.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</w:t>
      </w:r>
      <w:r>
        <w:rPr>
          <w:rStyle w:val="a3"/>
          <w:rFonts w:ascii="Verdana" w:hAnsi="Verdana" w:cs="Tahoma"/>
          <w:color w:val="182B2F"/>
        </w:rPr>
        <w:t> 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  </w:t>
      </w:r>
      <w:r>
        <w:rPr>
          <w:rFonts w:ascii="Verdana" w:hAnsi="Verdana" w:cs="Tahoma"/>
          <w:color w:val="182B2F"/>
          <w:u w:val="single"/>
        </w:rPr>
        <w:t>                      </w:t>
      </w:r>
      <w:r>
        <w:rPr>
          <w:rFonts w:ascii="Verdana" w:hAnsi="Verdana" w:cs="Tahoma"/>
          <w:color w:val="182B2F"/>
        </w:rPr>
        <w:t> А.М. Кругляков</w:t>
      </w:r>
    </w:p>
    <w:p w:rsidR="00065F60" w:rsidRDefault="00065F60" w:rsidP="00065F60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0143E" w:rsidRDefault="00F0143E">
      <w:bookmarkStart w:id="0" w:name="_GoBack"/>
      <w:bookmarkEnd w:id="0"/>
    </w:p>
    <w:sectPr w:rsidR="00F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5"/>
    <w:rsid w:val="00065F60"/>
    <w:rsid w:val="00640575"/>
    <w:rsid w:val="00F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DA67-B5E6-491B-B1F3-04B4DD6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6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5F60"/>
    <w:rPr>
      <w:b/>
      <w:bCs/>
    </w:rPr>
  </w:style>
  <w:style w:type="paragraph" w:styleId="a4">
    <w:name w:val="Normal (Web)"/>
    <w:basedOn w:val="a"/>
    <w:uiPriority w:val="99"/>
    <w:semiHidden/>
    <w:unhideWhenUsed/>
    <w:rsid w:val="0006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2020-05-11T20:53:00Z</dcterms:created>
  <dcterms:modified xsi:type="dcterms:W3CDTF">2020-05-11T20:53:00Z</dcterms:modified>
</cp:coreProperties>
</file>