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  Федерация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27</w:t>
      </w: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августа</w:t>
      </w: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2015 г.                                                    № </w:t>
      </w: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15/116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имущества, передаваемого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 муниципальной собственности Фроловского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Волгоградской области в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государственную собственность Волгоградской области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Фроловского муниципального района Волгоградской области, утвержденным решением Фроловской районной Думы от 31.03.2015 г. № 9/66, Фроловская районная Дума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Утвердить перечень имущества, передаваемого из муниципальной собственности Фроловского муниципального района Волгоградской области в государственную собственность Волгоградской области, согласно приложению.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официальных средствах массовой информации.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_________ А.М. Кругляков</w:t>
      </w: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                                               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</w:t>
      </w: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к решению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                                                                     Фроловской районной Думы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 от «</w:t>
      </w:r>
      <w:r w:rsidRPr="00E7097A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E7097A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августа</w:t>
      </w: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2015г. № </w:t>
      </w:r>
      <w:r w:rsidRPr="00E7097A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15/116</w:t>
      </w: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Перечень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имущества, передаваемого из муниципальной собственности Фроловского муниципального района Волгоградской области в государственную собственность Волгоградской области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2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898"/>
        <w:gridCol w:w="1931"/>
        <w:gridCol w:w="1888"/>
        <w:gridCol w:w="2043"/>
        <w:gridCol w:w="2340"/>
      </w:tblGrid>
      <w:tr w:rsidR="00E7097A" w:rsidRPr="00E7097A" w:rsidTr="00E7097A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1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E7097A" w:rsidRPr="00E7097A" w:rsidTr="00E7097A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 Волгоградской области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403531, Волгоградская область, г. Фролово, ул. Фрунзе, 87,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Подземный внутрипоселковый газопровод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403526, Волгоградская область, Фроловский район,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х. Шляховский</w:t>
            </w:r>
          </w:p>
        </w:tc>
        <w:tc>
          <w:tcPr>
            <w:tcW w:w="21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Протяженность 2722 м, кадастровый номер 34:32:100004:217</w:t>
            </w:r>
          </w:p>
        </w:tc>
      </w:tr>
      <w:tr w:rsidR="00E7097A" w:rsidRPr="00E7097A" w:rsidTr="00E7097A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 Волгоградской области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403531, Волгоградская область,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г. Фролово,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ул. Фрунзе, 87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Межпоселковый газопровод высокого давления к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х. Калиновский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Фроловский район, территория Терновского сельского поселения</w:t>
            </w:r>
          </w:p>
        </w:tc>
        <w:tc>
          <w:tcPr>
            <w:tcW w:w="21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Протяженность 3429 м, кадастровый номер 34:32:000000:1079</w:t>
            </w:r>
          </w:p>
        </w:tc>
      </w:tr>
      <w:tr w:rsidR="00E7097A" w:rsidRPr="00E7097A" w:rsidTr="00E7097A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 Волгоградской области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403531, Волгоградская область,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г. Фролово,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ул. Фрунзе, 87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Внутрипоселковый газопровод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403522, Волгоградская область, Фроловский район, х. Падок</w:t>
            </w:r>
          </w:p>
        </w:tc>
        <w:tc>
          <w:tcPr>
            <w:tcW w:w="21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Протяженность 2304 м, кадастровый номер 34:32:110004:102</w:t>
            </w:r>
          </w:p>
        </w:tc>
      </w:tr>
      <w:tr w:rsidR="00E7097A" w:rsidRPr="00E7097A" w:rsidTr="00E7097A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 Волгоградской области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403531, Волгоградская область,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г. Фролово,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ул. Фрунзе, 87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403526, Волгоградская область, Фроловский район,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х. Шляховский</w:t>
            </w:r>
          </w:p>
        </w:tc>
        <w:tc>
          <w:tcPr>
            <w:tcW w:w="21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Площадь 56 кв. м, кадастровый номер 34:32:120004:254</w:t>
            </w:r>
          </w:p>
        </w:tc>
      </w:tr>
      <w:tr w:rsidR="00E7097A" w:rsidRPr="00E7097A" w:rsidTr="00E7097A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 Волгоградской области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403531, Волгоградская область,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г. Фролово,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ул. Фрунзе, 87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Фроловский район, территория Терновского сельского поселения</w:t>
            </w:r>
          </w:p>
        </w:tc>
        <w:tc>
          <w:tcPr>
            <w:tcW w:w="21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Площадь 58 кв. м, кадастровый номер 34:32:000000:1070</w:t>
            </w:r>
          </w:p>
        </w:tc>
      </w:tr>
      <w:tr w:rsidR="00E7097A" w:rsidRPr="00E7097A" w:rsidTr="00E7097A"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 Волгоградской области</w:t>
            </w:r>
          </w:p>
        </w:tc>
        <w:tc>
          <w:tcPr>
            <w:tcW w:w="19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403531, Волгоградская область,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г. Фролово,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ул. Фрунзе, 87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21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403522, Волгоградская область,</w:t>
            </w:r>
          </w:p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Падок</w:t>
            </w:r>
          </w:p>
        </w:tc>
        <w:tc>
          <w:tcPr>
            <w:tcW w:w="21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7A" w:rsidRPr="00E7097A" w:rsidRDefault="00E7097A" w:rsidP="00E7097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097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Площадь 39 кв. м, кадастровый номер 34:32:110005:126</w:t>
            </w:r>
          </w:p>
        </w:tc>
      </w:tr>
    </w:tbl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                  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                       «19» августа 2015 года</w:t>
      </w:r>
      <w:r w:rsidRPr="00E7097A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  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imes New Roman" w:eastAsia="Times New Roman" w:hAnsi="Times New Roman" w:cs="Times New Roman"/>
          <w:i/>
          <w:iCs/>
          <w:color w:val="182B2F"/>
          <w:sz w:val="36"/>
          <w:szCs w:val="36"/>
          <w:lang w:eastAsia="ru-RU"/>
        </w:rPr>
        <w:t>  к проекту решения </w:t>
      </w:r>
      <w:r w:rsidRPr="00E7097A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  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 утверждении перечня имущества, передаваемого из муниципальной собственности Фроловского муниципального района Волгоградской области в государственную собственность Волгоградской области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  по запросу председателя постоянной комиссии  Фроловской районной Думы от 19.08.2015 года.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 </w:t>
      </w: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Предлагается утверждение перечня имущества муниципального имущества Фроловского муниципального района Волгоградской области, передаваемого в областную собственность: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подземный внутрипоселковый газопровод по адресу: 403526, Волгоградская область, Фроловский район, х. Шляховский протяженностью 2722 м, кадастровый номер  34:32:100004:217;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межпоселковый газопровод высокого давления к х. Калиновский по адресу: Волгоградская область, Фроловский район, территория Терновского сельского поселения  протяженность 3429 м, кадастровый номер 34:32:000000:1079;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внутрипоселковый газопровод  по адресу: 403522, Волгоградская область, Фроловский район, х. Падок протяженность 2304 м, кадастровый номер 34:32:110004:102;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земельный участок по адресу: 403526, Волгоградская область, Фроловский район, х. Шляховский Площадь 56 кв. м, кадастровый номер 34:32:120004:254;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земельный участок по адресу: Волгоградская область, Фроловский район, территория Терновского сельского поселения площадь 58 кв. м, кадастровый номер 34:32:000000:1070;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земельный участок по адресу: Волгоградская область, Фроловский район, х. Падок площадью 39 кв. м, кадастровый номер 34:32:110005:126.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ходе проведения экспертизы рассмотрены: Федеральный закон от 06.10.2003 № 131-ФЗ «Об общих принципах организации местного самоуправления в Российской Федерации»; Устав муниципального образования Фроловский район Волгоградской области (ст. 25); Положение о порядке управления и распоряжения имуществом, находящимся в муниципальной собственности Фроловского муниципального района Волгоградской области, утвержденное решением Фроловской районной Думы  в новой редакции от 31.03.2015 № 9/66 (ст.4) (далее Положение).       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Выводы: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 пунктом 1.7. статьи 4</w:t>
      </w:r>
      <w:r w:rsidRPr="00E7097A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Положения   Фроловская районная Дума к полномочиям Фроловской районной Думы  относится: «утверждение перечня объектов муниципального имущества Фроловского муниципального района, не подлежащих отчуждению и (или) передаче в доверительное управление без соответствующего решения Фроловской районной Думы».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основании выше изложенного, Контрольно-счетная палата считает, что проект может быть рассмотрен Фроловской районной Думой  и соответствует действующему законодательству, нормативным правовым актам Фроловского муниципального района.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097A" w:rsidRPr="00E7097A" w:rsidRDefault="00E7097A" w:rsidP="00E7097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097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             И.В. Мордовцева</w:t>
      </w:r>
    </w:p>
    <w:p w:rsidR="00046A5E" w:rsidRDefault="00046A5E">
      <w:bookmarkStart w:id="0" w:name="_GoBack"/>
      <w:bookmarkEnd w:id="0"/>
    </w:p>
    <w:sectPr w:rsidR="0004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9C"/>
    <w:rsid w:val="00046A5E"/>
    <w:rsid w:val="0036619C"/>
    <w:rsid w:val="00E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0DD13-32E0-478F-9555-C6F45D99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97A"/>
    <w:rPr>
      <w:b/>
      <w:bCs/>
    </w:rPr>
  </w:style>
  <w:style w:type="character" w:styleId="a5">
    <w:name w:val="Emphasis"/>
    <w:basedOn w:val="a0"/>
    <w:uiPriority w:val="20"/>
    <w:qFormat/>
    <w:rsid w:val="00E70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2020-05-11T20:59:00Z</dcterms:created>
  <dcterms:modified xsi:type="dcterms:W3CDTF">2020-05-11T20:59:00Z</dcterms:modified>
</cp:coreProperties>
</file>