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Российская Федерация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Фроловская районная Дума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Волгоградской области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000000"/>
          <w:sz w:val="36"/>
          <w:szCs w:val="36"/>
        </w:rPr>
        <w:t>Р Е Ш Е Н И Е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006699"/>
          <w:sz w:val="36"/>
          <w:szCs w:val="36"/>
        </w:rPr>
        <w:t>от «29» марта 2013 года                                                    № 53/409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«Об отчете председателя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контрольно-счетной палаты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Фроловского муниципального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района за 2012 год»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Заслушав годовой отчет о работе за 2012 год председателя контрольно-счетной палаты Фроловского муниципального района Мордовцевой И.В. и руководствуясь положением о контрольно-счетной палате Фроловского муниципального района, утвержденного решением Фроловской районной Думы от 25 февраля 2011 № 21/174 (в редакции от 28.10.2011 № 31/251; от 31.08.2012 № 43/359), Фроловская районная Дума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Р Е Ш И Л А: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1. Принять к сведению отчет председателя контрольно-счетной палаты Фроловского муниципального района Мордовцевой И.В. за 2012 год.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2. Направить настоящее решение Главе Фроловского муниципального района- председателю Фроловской районной Думы М.А. Шаронову для подписания и опубликования в средствах массовой информации.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3. Настоящее решение вступает в законную силу с момента его официального опубликования в средствах массовой информации.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4. Контроль за выполнением решения возложить на постоянную комиссию Фроловской районной Думы по организации местного самоуправления, сельскому хозяйству, социальной политике, этике и регламенту (Чекунов С.В.)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Фроловского муниципального района -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 _____  М.А. Шаронов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КОНТРОЛЬНО-СЧЕТНАЯ ПАЛАТА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color w:val="182B2F"/>
          <w:sz w:val="36"/>
          <w:szCs w:val="36"/>
        </w:rPr>
        <w:t>ФРОЛОВСКОГО МУНИЦИПАЛЬНОГО РАЙОНА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</w:rPr>
        <w:t>403518 Фроловский р-н, пос. Пригородный, ул. 40 Лет Октября, д. 336/3, телефон: (8-844-65) 4-03-39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color w:val="182B2F"/>
        </w:rPr>
        <w:t>                       _______________________________________________________________________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color w:val="000000"/>
          <w:sz w:val="27"/>
          <w:szCs w:val="27"/>
        </w:rPr>
        <w:t>         от 19.03.2013 г.Фроловский район </w:t>
      </w:r>
      <w:r>
        <w:rPr>
          <w:color w:val="182B2F"/>
          <w:sz w:val="27"/>
          <w:szCs w:val="27"/>
        </w:rPr>
        <w:t>пос. Пригородный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i/>
          <w:iCs/>
          <w:color w:val="182B2F"/>
          <w:sz w:val="36"/>
          <w:szCs w:val="36"/>
        </w:rPr>
        <w:t>ОТЧЕТ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i/>
          <w:iCs/>
          <w:color w:val="182B2F"/>
          <w:sz w:val="36"/>
          <w:szCs w:val="36"/>
        </w:rPr>
        <w:t>о работе контрольно-счетной палаты Фроловского муниципального района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3"/>
          <w:i/>
          <w:iCs/>
          <w:color w:val="182B2F"/>
          <w:sz w:val="36"/>
          <w:szCs w:val="36"/>
        </w:rPr>
        <w:t>за 2012 год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Отчет подготовлен в соответствии с требованиями Положения “О контрольно-счетной палате Фроловского муниципального района Волгоградской области», утвержденного решением Фроловской районной Думы от 25 февраля 2011 № 21/174 (с изменениями) и содержит информацию об основных направлениях, особенностях и результатах деятельности контрольно-счетной палаты Фроловского муниципального района (далее по тексту – контрольно-счетная палата) за 2012 год.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5"/>
          <w:rFonts w:ascii="Verdana" w:hAnsi="Verdana" w:cs="Tahoma"/>
          <w:b/>
          <w:bCs/>
          <w:color w:val="182B2F"/>
          <w:sz w:val="27"/>
          <w:szCs w:val="27"/>
        </w:rPr>
        <w:t>Введение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 01 октября 2011 года вступил в силу Федеральный закон от 07 февраля 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от 07.02.2011 № 6-ФЗ, Закон), которым определен статус контрольно-счетных органов муниципальных образований как постоянно действующих органов внешнего муниципального финансового контроля, образуемых представительными органами муниципальных образований.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соответствии с действующим законодательством внесены изменения в Устав муниципального образования Фроловский муниципальный район Волгоградской области, утвержденного решением Фроловской районной Думы от 02.06.2005 № 40/196 (с изменениями) и Положение “О контрольно-счетной палате Фроловского муниципального района Волгоградской области», утвержденное решением Фроловской районной Думы от 25 февраля 2011 № 21/174 (в редакции от 28.10.2011 № 31/251; от 31.08.2012 № 43/359).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5"/>
          <w:rFonts w:ascii="Verdana" w:hAnsi="Verdana" w:cs="Tahoma"/>
          <w:b/>
          <w:bCs/>
          <w:color w:val="182B2F"/>
          <w:sz w:val="27"/>
          <w:szCs w:val="27"/>
        </w:rPr>
        <w:t>Основные итоги и особенности деятельности контрольно-счетной палаты Фроловского муниципального района в 2012 году.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реализации контрольно-счетным органом Фроловского муниципального района полномочий на территории района и сельских поселений, в соответствии с ч.2 ст. 9 Федерального закона № 6-ФЗ, контрольно-счетной палатой проводились контрольные мероприятия по исполнению муниципального бюджета и бюджетов поселений, входящих в состав данного муниципального района, экспертиза проектов местных бюджетов и внешней проверки годового отчета об исполнении местного бюджета, в соответствии с соглашениями, заключенными с представительным органом Фроловского муниципального района о передаче контрольно-счетному органу муниципального района полномочий контрольно-счетного органа сельского поселения.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Согласно части 2 статьи 9 Федерального закона от 07 февраля 2011 № 6-ФЗ и плана контрольно-аналитических мероприятий на 2012 год, утвержденного распоряжением председателя счетной палаты Фроловского муниципального района от 28.12.2011 № 51, с целью реализации полномочий на территории района и сельских поселений в истекшем периоде проведено 44 контрольных мероприятия, из них: 38 основных и 6 встречных проверок.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соответствии с планом работы контрольного органа (по инициативе контрольного органа) - 19, в том числе: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проверка исполнения доходной части бюджета Фроловского муниципального района; внешние проверки годовой бюджетной отчетности главных распорядителей бюджетных средств с целью последующей подготовки экспертного заключения на годовой отчет об исполнении бюджета Фроловского муниципального района (администрации Фроловского муниципального района; Фроловской районной Думы; счетной палаты Фроловского муниципального района; финансового отдела; отдела образования администрации Фроловского муниципального района); внешние проверки годовой бюджетной отчетности главных распорядителей бюджетных средств </w:t>
      </w:r>
      <w:r>
        <w:rPr>
          <w:rStyle w:val="a5"/>
          <w:rFonts w:ascii="Verdana" w:hAnsi="Verdana" w:cs="Tahoma"/>
          <w:color w:val="182B2F"/>
          <w:sz w:val="27"/>
          <w:szCs w:val="27"/>
        </w:rPr>
        <w:t>одиннадцатисельских поселений</w:t>
      </w:r>
      <w:r>
        <w:rPr>
          <w:rFonts w:ascii="Verdana" w:hAnsi="Verdana" w:cs="Tahoma"/>
          <w:color w:val="182B2F"/>
          <w:sz w:val="27"/>
          <w:szCs w:val="27"/>
        </w:rPr>
        <w:t>;проверки целевого использования средств, направленных на выполнение районных целевых программ Фроловского муниципального района по главному распорядителю средств - «Администрация Фроловского муниципального района», эффективности и целевого использования бюджетных средств, направленных на выполнение районных целевых программ по разделу 0700 «Образование» за 9 месяцев 2012 года;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по инициативе органов местного самоуправления - 2 (решение Фроловской районной Думы) проверка отдельных вопросов финансово-хозяйственной деятельности, эффективности использования средств областного и муниципального бюджета); письмо И.о. Главы Фроловского муниципального района - проверка выполненных работ по объекту «Капитальный ремонт основного здания Муниципального дошкольного образовательного учреждения «Краснолиповский детский сад «Тополек»);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совместные проверки с Контрольно-счетной палатой Волгоградской области - 11: проверки по вопросу правомерного и эффективного использования бюджетных средств, полученных в виде субсидий ООО «Парижская коммуна»; ИП Глава КФХ Котельников В.В. - 2 проверки; проверки целевого и эффективного использования субсидий за реализованную продукцию животноводства ЛПХ сельскими поселениями Фроловского муниципального района - 9;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совместные проверки, проведенные по требованию Фроловской межрайонной прокуратуры – 5 (материалы проверок направлены);</w:t>
      </w:r>
    </w:p>
    <w:p w:rsidR="00383312" w:rsidRDefault="00383312" w:rsidP="00383312">
      <w:pPr>
        <w:pStyle w:val="a4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проверка исполнения бюджетного законодательства; проверка исполнения законодательства государственной и муниципальной собственности; проверка доводов обращения и.о. Главы администрации Фроловского муниципального района о нарушениях бюджетного законодательства за 2012 год; проверка исполнения бюджетного законодательства при расходовании средств, выделенных на поддержку сельхозпроизводителей (ОАО «Шуруповское»; ООО «Арчединское»). По результатам проверки соблюдения бюджетного законодательства по одиннадцати сельским поселениям района во Фроловский городской суд направлено девять исковых заявлений о понуждении к устранению нарушений бюджетного законодательства.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по требованию Фроловского межрайонного следственного отдела - 1 основная проверка в МКУ «Учетно-информационный центр работников образовательных учреждений Фроловского муниципального района»; 6 - встречных проверок в торгующих организациях.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Количество объектов, охваченных при проведении контрольных мероприятий - 44; количество актов, составленных по результатам контрольных мероприятий - 44.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 тот же период объем бюджетных средств, проверенных при проведении контрольных мероприятий составляет 217648,5 тыс. рублей.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 результатам проверок в 6 учреждениях, организациях выявлено нарушений на сумму 8808,1 тыс. рублей, в том числе: неэффективное использование бюджетных средств – 33,2 тыс. рублей, иные нарушения – 8774,9 тыс. рублей, которые выразились в следующем.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  <w:sz w:val="27"/>
          <w:szCs w:val="27"/>
        </w:rPr>
        <w:t>В нарушение требований </w:t>
      </w:r>
      <w:r>
        <w:rPr>
          <w:rFonts w:ascii="Verdana" w:hAnsi="Verdana" w:cs="Tahoma"/>
          <w:color w:val="182B2F"/>
          <w:sz w:val="27"/>
          <w:szCs w:val="27"/>
        </w:rPr>
        <w:t>пункта 197 Инструкции по бюджетному учету, утвержденной приказом Минфина России </w:t>
      </w:r>
      <w:hyperlink r:id="rId4" w:history="1">
        <w:r>
          <w:rPr>
            <w:rStyle w:val="a6"/>
            <w:rFonts w:ascii="Verdana" w:hAnsi="Verdana" w:cs="Tahoma"/>
            <w:color w:val="000000"/>
            <w:sz w:val="27"/>
            <w:szCs w:val="27"/>
          </w:rPr>
          <w:t>Приказ Минфина РФ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>
        <w:rPr>
          <w:rFonts w:ascii="Verdana" w:hAnsi="Verdana" w:cs="Tahoma"/>
          <w:color w:val="000000"/>
          <w:sz w:val="27"/>
          <w:szCs w:val="27"/>
          <w:u w:val="single"/>
        </w:rPr>
        <w:t>,</w:t>
      </w:r>
      <w:r>
        <w:rPr>
          <w:rFonts w:ascii="Verdana" w:hAnsi="Verdana" w:cs="Tahoma"/>
          <w:color w:val="182B2F"/>
          <w:sz w:val="27"/>
          <w:szCs w:val="27"/>
        </w:rPr>
        <w:t> в </w:t>
      </w:r>
      <w:r>
        <w:rPr>
          <w:rFonts w:ascii="Verdana" w:hAnsi="Verdana" w:cs="Tahoma"/>
          <w:color w:val="000000"/>
          <w:sz w:val="27"/>
          <w:szCs w:val="27"/>
        </w:rPr>
        <w:t>консолидированном отчете об исполнении бюджета Фроловского муниципального района за 2011 год в отчете о финансовых результатах деятельности (ф.0503121) по строке 030 «Доходы от собственности» за 2011 год </w:t>
      </w:r>
      <w:r>
        <w:rPr>
          <w:rFonts w:ascii="Verdana" w:hAnsi="Verdana" w:cs="Tahoma"/>
          <w:color w:val="182B2F"/>
          <w:sz w:val="27"/>
          <w:szCs w:val="27"/>
        </w:rPr>
        <w:t>счета 20500 "Расчеты по доходам" </w:t>
      </w:r>
      <w:r>
        <w:rPr>
          <w:rFonts w:ascii="Verdana" w:hAnsi="Verdana" w:cs="Tahoma"/>
          <w:color w:val="000000"/>
          <w:sz w:val="27"/>
          <w:szCs w:val="27"/>
        </w:rPr>
        <w:t>отражено начисление доходов по аренде земельных участков и недвижимого имущества в сумме 7935,7 тыс. рублей, тогда как данный счет </w:t>
      </w:r>
      <w:r>
        <w:rPr>
          <w:rFonts w:ascii="Verdana" w:hAnsi="Verdana" w:cs="Tahoma"/>
          <w:color w:val="182B2F"/>
          <w:sz w:val="27"/>
          <w:szCs w:val="27"/>
        </w:rPr>
        <w:t>предназначен для учета расчетов по суммам доходов (поступлений), начисленных учреждением в момент возникновения требований к их плательщикам.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нарушение пункта 4 статьи 14 Федерального закона №131-ФЗ, условий заключённого Соглашения, статьи 136 Бюджетного кодекса РФ, за счёт средств районного бюджета в проверяемом периоде установлены и исполнены расходные обязательства, не связанные с решением вопросов, отнесённых к полномочиям местного самоуправления муниципального района всего на сумму 182,9 тыс. рублей (организация в границах поселения водоснабжения).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нарушение статей 15 и 15.1 Федерального закона № 131-ФЗ и статьи 136 Бюджетного кодекса РФ, за счет средств муниципального бюджета установлены и исполнены расходные обязательства по районной целевой программе «Предупреждение и борьба с социально-значимыми заболеваниями во Фроловском муниципальном районе на 2010-2012 годы» на общую сумму 562,2 тыс. рублей</w:t>
      </w:r>
      <w:r>
        <w:rPr>
          <w:rStyle w:val="a3"/>
          <w:rFonts w:ascii="Verdana" w:hAnsi="Verdana" w:cs="Tahoma"/>
          <w:color w:val="182B2F"/>
          <w:sz w:val="27"/>
          <w:szCs w:val="27"/>
        </w:rPr>
        <w:t>. </w:t>
      </w:r>
      <w:r>
        <w:rPr>
          <w:rFonts w:ascii="Verdana" w:hAnsi="Verdana" w:cs="Tahoma"/>
          <w:color w:val="182B2F"/>
          <w:sz w:val="27"/>
          <w:szCs w:val="27"/>
        </w:rPr>
        <w:t>В настоящее время районная целевая программа «Предупреждение и борьба с социально-значимыми заболеваниями во Фроловском муниципальном районе на 2010-2012 годы» в соответствии с постановлением Главы Фроловского муниципального района от 25.11.2011 № 985 и согласно решению Фроловской районной Думы от 05.12.2011 № 33/262 «О бюджете Фроловского муниципального района на 2012 год и на плановый период 2013-2014 годов» не предусмотрена.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Проверкой правильности отнесения затрат на соответствующие статьи расходов муниципального бюджета, направленных на выполнение районных целевых программ по разделу 0700 «Образование» установлено нарушение «Указаний о порядке применения бюджетной классификации Российской Федерации», утвержденной приказом Минфина России от 28.12.2010 № 190н в сумме 32,1 тыс. рублей.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 счет средств муниципального бюджета установлено неэффективное использование средств по услугам связи в общей сумме 33,2 тыс. рублей.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Проведенным аудитом эффективности использования средств муниципального бюджета, направленных на содержание муниципального бюджетного учреждения «Техника» установлена недостачатоварно-материальных ценностей на 12,8 тыс. рублей, нарушение устранено.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Проверкой выполнения работ по объекту «Капитальный ремонт основного здания Муниципального дошкольного образовательного учреждения «Краснолиповский детский сад «Тополек» установлена оплата ремонтных работ в сумме 49,2 тыс. рублей, тогда как фактически данные работы не выполнялись, нарушение устранено.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Кроме того, в части реализации экспертно-аналитической деятельности КСП Фроловского муниципального района составлено 67 экспертных заключений по проектам нормативных правовых актов органов местного самоуправления по вопросам бюджета: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экспертные заключения по отчету об исполнении бюджета одиннадцати сельских поселений Фроловского муниципального района за 2011 год - одиннадцать заключений;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экспертиза муниципальных целевых программ – двадцать три заключения;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экспертиза «О внесении изменений и дополнений в решение Фроловской районной Думы от 05.12.2011 № 33/262 «О бюджете Фроловского муниципального района на 2012 год и на плановый период 2013 и 2014 годов» - шесть заключений;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экспертиза на «Положение о бюджетном процессе во Фроловском муниципальном районе» - два заключения (проекты нормативно-правовых актов бюджетного законодательства);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экспертиза на проекты решений Фроловской районной Думы по объектам муниципального имущества - десять заключений (проекты нормативно-правовых актов бюджетного законодательства);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экспертное заключение на проект решения Думы «О внесении изменений в Решение Фроловской районной Думы от 23.12.2011 № 24/264 «Об утверждении Положения о денежном вознаграждении лиц, замещающих муниципальные должности Фроловского муниципального района и положения о денежном содержании муниципальных служащих Фроловского муниципального района»;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экспертное заключение на проект бюджета Фроловского муниципального района на 2013 год и плановый период 2014 и на 2015 гг. на первое и второе чтение;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экспертное заключение на проект бюджета на 2013 год и плановый период 2014 и на 2015 гг. одиннадцати сельских поселений Фроловского муниципального района;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-аудит эффективности использования средств муниципального бюджета, направленных на содержание муниципального бюджетного учреждения «Техника».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Количество предложений, внесенных экспертными заключениями - 66.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Экспертно-аналитическая работа в рамках предварительного контроля позволяет на стадии формирования проектов муниципальных правовых актов корректировать их с точки зрения законности, целесообразности и эффективности использования бюджетных средств и муниципальной собственности.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части реализации результатов контрольных и экспертно-аналитических мероприятий в 2012 году контрольно-счетной палатой Фроловского муниципального района для устранения установленных нарушений и недостатков руководителям проверенных организаций направлено одиннадцать представлений.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Привлечено к дисциплинарной ответственности два лица.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заседаниях Фроловской районной Думы рассматривались итоги: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внешнего финансового контроля исполнения бюджета Фроловского муниципального района за 2011 год; итоги внешнего финансового контроля исполнения бюджетов сельских поселений Фроловского муниципального района за 2011 год;проверки отдельных вопросов финансово-хозяйственной деятельности, эффективности и целевого использования средств областного и муниципального бюджетов Муниципального предприятия «Пригородное жилищно-коммунальное хозяйство», о результатах проведения контрольных мероприятий в части реализации районных целевых программ за 9 месяцев 2012 года; проведения аудита эффективности использования средств муниципального бюджета, направленных на содержание муниципального бюджетного учреждения «Техника», по результатам рассмотрения материалов контрольных мероприятий в решениях районной Думы формулировались предложения.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Кроме того, материалы заключений по отчетам исполнения бюджетов сельских поселений Фроловского муниципального района за 2011 год рассмотрены и утверждены во всех (11) Советах сельских поселений.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5"/>
          <w:rFonts w:ascii="Verdana" w:hAnsi="Verdana" w:cs="Tahoma"/>
          <w:b/>
          <w:bCs/>
          <w:color w:val="182B2F"/>
          <w:sz w:val="27"/>
          <w:szCs w:val="27"/>
        </w:rPr>
        <w:t>Организационно-информационные мероприятия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течение 2012 года контрольно-счетной палатой принято участие в работе комиссий Фроловской районной Думы и ее заседаний,</w:t>
      </w:r>
      <w:r>
        <w:rPr>
          <w:rStyle w:val="a3"/>
          <w:rFonts w:ascii="Verdana" w:hAnsi="Verdana" w:cs="Tahoma"/>
          <w:color w:val="182B2F"/>
          <w:sz w:val="27"/>
          <w:szCs w:val="27"/>
        </w:rPr>
        <w:t> </w:t>
      </w:r>
      <w:r>
        <w:rPr>
          <w:rFonts w:ascii="Verdana" w:hAnsi="Verdana" w:cs="Tahoma"/>
          <w:color w:val="182B2F"/>
          <w:sz w:val="27"/>
          <w:szCs w:val="27"/>
        </w:rPr>
        <w:t>в научно-практических мероприятиях, проводимых Ассоциацией контрольно-счетных органов Волгоградской области.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координирования, взаимодействии в проведении контрольных мероприятий и повышения качества проводимых проверок контрольно-счетной палатой заключены соглашения с Фроловской межрайонной прокуратурой, финансовым отделом администрации Фроловского муниципального района; заключены соглашения об информационном взаимодействии между УФК по Волгоградской области и КСП Фроловского муниципального района; с 11 председателями Советов сельскими депутатами заключены соглашения в сфере внешнего финансового контроля.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части выполнения полномочий, определенных п. 9 ст. 24 Положения о контрольно-счетной палате Фроловского муниципального района в 2012 году подготавливалась информация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Материалы проверок публиковались в официальных средствах массовых информаций Фроловского муниципального района МБУ «Редакция газеты «Фроловские вести».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2013 году в соответствии со ст.10 Федерального закона от 09 февраля 2009 № 8-ФЗ «Об обеспечении доступа к информации о деятельности государственных органов и органов местного самоуправления» на сайте администрации Фроловского муниципального района образован сайт контрольно-счетной палаты Фроловского муниципального района.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2012 году председатель контрольно-счетной палаты награждена почетной грамотой Ассоциацией контрольно-счетных органов Волгоградской области.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5"/>
          <w:rFonts w:ascii="Verdana" w:hAnsi="Verdana" w:cs="Tahoma"/>
          <w:b/>
          <w:bCs/>
          <w:color w:val="182B2F"/>
          <w:sz w:val="27"/>
          <w:szCs w:val="27"/>
        </w:rPr>
        <w:t>Заключение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Сегодня как никогда важна роль муниципального финансового контроля в развитии экономики региона. От эффективной работы и высокого профессионализма финансовых контролеров зависит качественное укрепление бюджетно-финансовой системы нашего региона и района в целом.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Так, что работы в сфере финансового контроля предстоит много, и я постараюсь проявить эффективность, результативность при проведении контрольных мероприятий.</w:t>
      </w:r>
    </w:p>
    <w:p w:rsidR="00383312" w:rsidRDefault="00383312" w:rsidP="00383312">
      <w:pPr>
        <w:pStyle w:val="western"/>
        <w:shd w:val="clear" w:color="auto" w:fill="9DC5CD"/>
        <w:spacing w:before="120" w:beforeAutospacing="0" w:after="240" w:afterAutospacing="0"/>
        <w:rPr>
          <w:rFonts w:ascii="Tahoma" w:hAnsi="Tahoma" w:cs="Tahoma"/>
          <w:color w:val="182B2F"/>
          <w:sz w:val="21"/>
          <w:szCs w:val="21"/>
        </w:rPr>
      </w:pPr>
    </w:p>
    <w:p w:rsidR="00383312" w:rsidRDefault="00383312" w:rsidP="00383312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     _______  И.В. Мордовцева</w:t>
      </w:r>
    </w:p>
    <w:p w:rsidR="00AD3B48" w:rsidRDefault="00AD3B48">
      <w:bookmarkStart w:id="0" w:name="_GoBack"/>
      <w:bookmarkEnd w:id="0"/>
    </w:p>
    <w:sectPr w:rsidR="00AD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A5"/>
    <w:rsid w:val="00383312"/>
    <w:rsid w:val="00AD3B48"/>
    <w:rsid w:val="00F0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BD1F-05E4-401F-90C3-5E6F84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3312"/>
    <w:rPr>
      <w:b/>
      <w:bCs/>
    </w:rPr>
  </w:style>
  <w:style w:type="paragraph" w:styleId="a4">
    <w:name w:val="Normal (Web)"/>
    <w:basedOn w:val="a"/>
    <w:uiPriority w:val="99"/>
    <w:semiHidden/>
    <w:unhideWhenUsed/>
    <w:rsid w:val="00383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83312"/>
    <w:rPr>
      <w:i/>
      <w:iCs/>
    </w:rPr>
  </w:style>
  <w:style w:type="character" w:styleId="a6">
    <w:name w:val="Hyperlink"/>
    <w:basedOn w:val="a0"/>
    <w:uiPriority w:val="99"/>
    <w:semiHidden/>
    <w:unhideWhenUsed/>
    <w:rsid w:val="00383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E60F455749BBE4CD8E463952F52DE0C355C72E7E0AFBEBDC171ECB42CCEFD0BF721D5F42CF7BF1c6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2580</Words>
  <Characters>14708</Characters>
  <Application>Microsoft Office Word</Application>
  <DocSecurity>0</DocSecurity>
  <Lines>122</Lines>
  <Paragraphs>34</Paragraphs>
  <ScaleCrop>false</ScaleCrop>
  <Company/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2020-05-11T19:14:00Z</dcterms:created>
  <dcterms:modified xsi:type="dcterms:W3CDTF">2020-05-11T19:14:00Z</dcterms:modified>
</cp:coreProperties>
</file>