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 Р Е Ш Е Н И Е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Style w:val="a3"/>
          <w:color w:val="182B2F"/>
          <w:sz w:val="36"/>
          <w:szCs w:val="36"/>
        </w:rPr>
        <w:t>                                                                                                                               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от «</w:t>
      </w:r>
      <w:r>
        <w:rPr>
          <w:rStyle w:val="a3"/>
          <w:color w:val="182B2F"/>
          <w:sz w:val="36"/>
          <w:szCs w:val="36"/>
          <w:u w:val="single"/>
        </w:rPr>
        <w:t>15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августа</w:t>
      </w:r>
      <w:r>
        <w:rPr>
          <w:rStyle w:val="a3"/>
          <w:color w:val="182B2F"/>
          <w:sz w:val="36"/>
          <w:szCs w:val="36"/>
        </w:rPr>
        <w:t> 2013г. № </w:t>
      </w:r>
      <w:r>
        <w:rPr>
          <w:rStyle w:val="a3"/>
          <w:color w:val="182B2F"/>
          <w:sz w:val="36"/>
          <w:szCs w:val="36"/>
          <w:u w:val="single"/>
        </w:rPr>
        <w:t>57/455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законодательной инициативе в Волгоградскую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областную Думу проекта Закона Волгоградской области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«О внесении изменения в статью 1 Закона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Волгоградской области от 14 февраля 2005 года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1002-ОД «Об установлении границ и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наделении статусом Фроловского района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 муниципальных образований в его составе»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Принимая во внимание обращение граждан Пригородного сельского поселения Фроловского района Волгоградской области, решение Совета депутатов Пригородного сельского поселения Фроловского района Волгоградской области от 14.08.2013 г. № 77/169, 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Волгоградской области от 14.02.2005 года № 1002-ОД «Об установлении границ и наделении статусом Фроловского района и муниципальных образований в его составе», руководствуясь Уставом муниципального образования Фроловский район Волгоградской области, Фроловская районная Дума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Fonts w:ascii="Verdana" w:hAnsi="Verdana" w:cs="Tahoma"/>
          <w:color w:val="182B2F"/>
        </w:rPr>
        <w:t>1. Внести в Волгоградскую областную Думу проект Закона Волгоградской области «О внесении изменения в статью 1 Закона Волгоградской области № 1002-ОД от 14 февраля 2005 года «Об установлении границ и наделении статусом Фроловского района и муниципальных образований в его составе» (в ред. Закона Волгоградской области от 04.07.2013 № 67-ОД), изложив пункт 2 статьи 1 в следующей редакции: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</w:rPr>
        <w:t>"Наделить муниципальное образование Фроловский район статусом муниципального района с установлением административного центра в поселке Пригородный и определением места нахождения представительного органа муниципального района в данном поселке''.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Поручить выступить по данному вопросу на заседании Волгоградской областной Думы Главе Фроловского муниципального района — председателю Фроловской районной Думы Шаронову Михаилу Александровичу.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Опубликовать настоящее решение в официальных средствах массовой информации.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7B339E" w:rsidRDefault="007B339E" w:rsidP="007B339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            ________ М.А. Шаронов</w:t>
      </w:r>
    </w:p>
    <w:p w:rsidR="00437814" w:rsidRDefault="00437814">
      <w:bookmarkStart w:id="0" w:name="_GoBack"/>
      <w:bookmarkEnd w:id="0"/>
    </w:p>
    <w:sectPr w:rsidR="0043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35"/>
    <w:rsid w:val="00437814"/>
    <w:rsid w:val="007B339E"/>
    <w:rsid w:val="00B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2CD0E-E97E-4165-999D-C91ABACF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2020-05-11T19:32:00Z</dcterms:created>
  <dcterms:modified xsi:type="dcterms:W3CDTF">2020-05-11T19:32:00Z</dcterms:modified>
</cp:coreProperties>
</file>