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Российская Федерация</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Фроловская районная Дума</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Волгоградской области</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Р Е Ш Е Н И Е</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от «</w:t>
      </w:r>
      <w:r w:rsidRPr="004F1D3A">
        <w:rPr>
          <w:rFonts w:ascii="Times New Roman" w:eastAsia="Times New Roman" w:hAnsi="Times New Roman" w:cs="Times New Roman"/>
          <w:b/>
          <w:bCs/>
          <w:color w:val="182B2F"/>
          <w:sz w:val="36"/>
          <w:szCs w:val="36"/>
          <w:u w:val="single"/>
          <w:lang w:eastAsia="ru-RU"/>
        </w:rPr>
        <w:t>27</w:t>
      </w:r>
      <w:r w:rsidRPr="004F1D3A">
        <w:rPr>
          <w:rFonts w:ascii="Times New Roman" w:eastAsia="Times New Roman" w:hAnsi="Times New Roman" w:cs="Times New Roman"/>
          <w:b/>
          <w:bCs/>
          <w:color w:val="182B2F"/>
          <w:sz w:val="36"/>
          <w:szCs w:val="36"/>
          <w:lang w:eastAsia="ru-RU"/>
        </w:rPr>
        <w:t>» </w:t>
      </w:r>
      <w:r w:rsidRPr="004F1D3A">
        <w:rPr>
          <w:rFonts w:ascii="Times New Roman" w:eastAsia="Times New Roman" w:hAnsi="Times New Roman" w:cs="Times New Roman"/>
          <w:b/>
          <w:bCs/>
          <w:color w:val="182B2F"/>
          <w:sz w:val="36"/>
          <w:szCs w:val="36"/>
          <w:u w:val="single"/>
          <w:lang w:eastAsia="ru-RU"/>
        </w:rPr>
        <w:t>сентября</w:t>
      </w:r>
      <w:r w:rsidRPr="004F1D3A">
        <w:rPr>
          <w:rFonts w:ascii="Times New Roman" w:eastAsia="Times New Roman" w:hAnsi="Times New Roman" w:cs="Times New Roman"/>
          <w:b/>
          <w:bCs/>
          <w:color w:val="182B2F"/>
          <w:sz w:val="36"/>
          <w:szCs w:val="36"/>
          <w:lang w:eastAsia="ru-RU"/>
        </w:rPr>
        <w:t> 2013г. № </w:t>
      </w:r>
      <w:r w:rsidRPr="004F1D3A">
        <w:rPr>
          <w:rFonts w:ascii="Times New Roman" w:eastAsia="Times New Roman" w:hAnsi="Times New Roman" w:cs="Times New Roman"/>
          <w:b/>
          <w:bCs/>
          <w:color w:val="182B2F"/>
          <w:sz w:val="36"/>
          <w:szCs w:val="36"/>
          <w:u w:val="single"/>
          <w:lang w:eastAsia="ru-RU"/>
        </w:rPr>
        <w:t>59/476</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Об утверждении Порядка расходования и</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учета в 2013 году иных межбюджетных</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трансфертов из областного бюджета на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проведение мероприятий по подключению</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общедоступных библиотек Фроловского</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муниципальногорайона к сети Интернет</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и развитие системы библиотечного дела с</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учетом задачи расширения информационных</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технологий и оцифровки, источником</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финансового обеспечения которых являются</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иные межбюджетные трансферты из</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федерального бюджета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В соответствии с Бюджетным кодексом Российской Федерации, Федеральным законом от 03.12.2012 года № 216-ФЗ «О федеральном бюджете на 2013 год и плановый период 2014 и 2015 годов», Законом Волгоградской области от 26.12.2012 года № 179-ОД «О предоставлении иных межбюджетных трансфертов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постановлением Правительства Волгоградской области от 09.09.2013 года № 473-п «Об утверждении порядка предоставления из областного бюджета бюджетам муниципальных районов (городских округов) Волгоградской области иных межбюджетных трансфертов, источников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Фроловская районная Дума</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color w:val="182B2F"/>
          <w:sz w:val="36"/>
          <w:szCs w:val="36"/>
          <w:lang w:eastAsia="ru-RU"/>
        </w:rPr>
        <w:t> </w:t>
      </w:r>
      <w:r w:rsidRPr="004F1D3A">
        <w:rPr>
          <w:rFonts w:ascii="Times New Roman" w:eastAsia="Times New Roman" w:hAnsi="Times New Roman" w:cs="Times New Roman"/>
          <w:b/>
          <w:bCs/>
          <w:color w:val="182B2F"/>
          <w:sz w:val="36"/>
          <w:szCs w:val="36"/>
          <w:lang w:eastAsia="ru-RU"/>
        </w:rPr>
        <w:t>Р Е Ш И Л 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1. Утвердить прилагаемый Порядок расходования и учета в 2013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2. Определить администрацию Фроловского муниципального района Волгоградской области уполномоченным органом на взаимодействие с министерством культуры Волгоградской области по вопросам предоставления и использования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3. Контроль за исполнением настоящего решения возложить на заместителя главы администрации Фроловского муниципального района Копченко Н.В.</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И.о. главы Фроловскогомуниципального района-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председателя Фроловской районной Думы ________ В.В. Никуличев</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jc w:val="right"/>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 Приложение</w:t>
      </w:r>
    </w:p>
    <w:p w:rsidR="004F1D3A" w:rsidRPr="004F1D3A" w:rsidRDefault="004F1D3A" w:rsidP="004F1D3A">
      <w:pPr>
        <w:shd w:val="clear" w:color="auto" w:fill="9DC5CD"/>
        <w:spacing w:before="120" w:after="120" w:line="240" w:lineRule="auto"/>
        <w:jc w:val="right"/>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к решению</w:t>
      </w:r>
    </w:p>
    <w:p w:rsidR="004F1D3A" w:rsidRPr="004F1D3A" w:rsidRDefault="004F1D3A" w:rsidP="004F1D3A">
      <w:pPr>
        <w:shd w:val="clear" w:color="auto" w:fill="9DC5CD"/>
        <w:spacing w:before="120" w:after="120" w:line="240" w:lineRule="auto"/>
        <w:jc w:val="right"/>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Фроловской районной Думы</w:t>
      </w:r>
    </w:p>
    <w:p w:rsidR="004F1D3A" w:rsidRPr="004F1D3A" w:rsidRDefault="004F1D3A" w:rsidP="004F1D3A">
      <w:pPr>
        <w:shd w:val="clear" w:color="auto" w:fill="9DC5CD"/>
        <w:spacing w:before="120" w:after="120" w:line="240" w:lineRule="auto"/>
        <w:jc w:val="right"/>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от «</w:t>
      </w:r>
      <w:r w:rsidRPr="004F1D3A">
        <w:rPr>
          <w:rFonts w:ascii="Verdana" w:eastAsia="Times New Roman" w:hAnsi="Verdana" w:cs="Tahoma"/>
          <w:color w:val="182B2F"/>
          <w:sz w:val="24"/>
          <w:szCs w:val="24"/>
          <w:u w:val="single"/>
          <w:lang w:eastAsia="ru-RU"/>
        </w:rPr>
        <w:t>27</w:t>
      </w:r>
      <w:r w:rsidRPr="004F1D3A">
        <w:rPr>
          <w:rFonts w:ascii="Verdana" w:eastAsia="Times New Roman" w:hAnsi="Verdana" w:cs="Tahoma"/>
          <w:color w:val="182B2F"/>
          <w:sz w:val="24"/>
          <w:szCs w:val="24"/>
          <w:lang w:eastAsia="ru-RU"/>
        </w:rPr>
        <w:t>» </w:t>
      </w:r>
      <w:r w:rsidRPr="004F1D3A">
        <w:rPr>
          <w:rFonts w:ascii="Verdana" w:eastAsia="Times New Roman" w:hAnsi="Verdana" w:cs="Tahoma"/>
          <w:color w:val="182B2F"/>
          <w:sz w:val="24"/>
          <w:szCs w:val="24"/>
          <w:u w:val="single"/>
          <w:lang w:eastAsia="ru-RU"/>
        </w:rPr>
        <w:t>сентября</w:t>
      </w:r>
      <w:r w:rsidRPr="004F1D3A">
        <w:rPr>
          <w:rFonts w:ascii="Verdana" w:eastAsia="Times New Roman" w:hAnsi="Verdana" w:cs="Tahoma"/>
          <w:color w:val="182B2F"/>
          <w:sz w:val="24"/>
          <w:szCs w:val="24"/>
          <w:lang w:eastAsia="ru-RU"/>
        </w:rPr>
        <w:t> 2013 г. N </w:t>
      </w:r>
      <w:r w:rsidRPr="004F1D3A">
        <w:rPr>
          <w:rFonts w:ascii="Verdana" w:eastAsia="Times New Roman" w:hAnsi="Verdana" w:cs="Tahoma"/>
          <w:color w:val="182B2F"/>
          <w:sz w:val="24"/>
          <w:szCs w:val="24"/>
          <w:u w:val="single"/>
          <w:lang w:eastAsia="ru-RU"/>
        </w:rPr>
        <w:t>59/476</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ПОРЯДОК</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расходования и учета в 2013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1. Настоящий Порядок определяет правила расходования и учета иных межбюджетных трансфертов из областного бюджета бюджету Фроловского муниципального района Волгоградской области, источником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(далее именуются – иные межбюджетные трансферты).</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2. Иные межбюджетные трансферты предоставляются на основании соглашений, заключаемых министерством культуры Волгоградской области и администрацией Фроловского муниципального района.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3. Размер иных межбюджетных трансфертов бюджетам сельских поселений Фроловского муниципального района определяется в соответствии с «Методикой расчета иных межбюджетных трансфертов бюджетам сельских поселений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согласно приложению.</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4. При поступлении из Министерства культуры Волгоградской области иных межбюджетных трансфертов, администрация Фроловского муниципального района (далее именуется – администрация Фроловского МР) как администратор соответствующих доходов бюджета представляет информацию о размере и назначении поступивших средств Финансовому отделу администрации Фроловского муниципального района (далее именуется – финотдел администрации Фроловского МР).</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5. Финотдел администрации Фроловского МР оформляет и представляет в установленном порядке в отдел № 32 Управления Федерального казначейства по Волгоградской области Расходные расписания для доведения предельных объемов финансирования главному распорядителю бюджетных средств – администрации Фроловского МР, расходные расписания для доведения и отражения на лицевом счете получателей бюджетных средств - администрации Фроловского МР, открытом в отделе № 32 Управления Федерального казначейства по Волгоградской области, распределенных им предельных объемов финансирования.</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6. Администрация Фроловского МР предоставляет в МКУ «Централизованная бухгалтерия Фроловского муниципального района» реестр на распределение иных межбюджетных трансфертов в разрезе сельских поселений, для последующего перечисления.</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7. Для осуществления расходов районного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получатели бюджетных средств формируют и представляют в Финотдел администрации Фроловского МР заявки на оплату расходов, оформленные в установленном порядке.</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8. Администрации сельских поселений ежемесячно, до 03 числа месяца, следующего за отчетным, представляет в администрацию Фроловского МР отчет об использовании средств.</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9. Администрация Фроловского МР ежемесячно, до 05 числа месяца, следующего за отчетным, представляет в министерство культуры Волгоградской области отчет об использовании средств.</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10. Иные межбюджетные трансферты носят целевой характер и не могут быть использованы на другие цели.</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11. Не использованный на 1 января 2013г. остаток иных межбюджетных трансфертов подлежит возврату в областной бюджет в соответствии с требованиями, установленными Бюджетным </w:t>
      </w:r>
      <w:hyperlink r:id="rId4" w:history="1">
        <w:r w:rsidRPr="004F1D3A">
          <w:rPr>
            <w:rFonts w:ascii="Verdana" w:eastAsia="Times New Roman" w:hAnsi="Verdana" w:cs="Tahoma"/>
            <w:color w:val="467E8B"/>
            <w:sz w:val="24"/>
            <w:szCs w:val="24"/>
            <w:u w:val="single"/>
            <w:lang w:eastAsia="ru-RU"/>
          </w:rPr>
          <w:t>кодексом</w:t>
        </w:r>
      </w:hyperlink>
      <w:r w:rsidRPr="004F1D3A">
        <w:rPr>
          <w:rFonts w:ascii="Verdana" w:eastAsia="Times New Roman" w:hAnsi="Verdana" w:cs="Tahoma"/>
          <w:color w:val="182B2F"/>
          <w:sz w:val="24"/>
          <w:szCs w:val="24"/>
          <w:lang w:eastAsia="ru-RU"/>
        </w:rPr>
        <w:t> Российской Федерации и Федеральным законом от 03.12.2012 года № 216-ФЗ «О федеральном бюджете на 2013 год и плановый период 2014 и 2015 годов».</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В случае если неиспользованный остаток иных межбюджетных трансфертов не перечислен в доход областного бюджета, указанные средства подлежат взысканию в доход областного бюджета в установленном порядке.</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12. Контроль за расходованием средств иных межбюджетных трансфертов осуществляется администрацией Фроловского МР.</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tbl>
      <w:tblPr>
        <w:tblW w:w="95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4738"/>
        <w:gridCol w:w="4832"/>
      </w:tblGrid>
      <w:tr w:rsidR="004F1D3A" w:rsidRPr="004F1D3A" w:rsidTr="004F1D3A">
        <w:tc>
          <w:tcPr>
            <w:tcW w:w="45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F1D3A" w:rsidRPr="004F1D3A" w:rsidRDefault="004F1D3A" w:rsidP="004F1D3A">
            <w:pPr>
              <w:spacing w:before="120" w:after="120" w:line="240" w:lineRule="auto"/>
              <w:jc w:val="right"/>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pacing w:before="120" w:after="120" w:line="240" w:lineRule="auto"/>
              <w:jc w:val="right"/>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tc>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F1D3A" w:rsidRPr="004F1D3A" w:rsidRDefault="004F1D3A" w:rsidP="004F1D3A">
            <w:pPr>
              <w:spacing w:before="120" w:after="120" w:line="240" w:lineRule="auto"/>
              <w:jc w:val="right"/>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Приложение</w:t>
            </w:r>
          </w:p>
          <w:p w:rsidR="004F1D3A" w:rsidRPr="004F1D3A" w:rsidRDefault="004F1D3A" w:rsidP="004F1D3A">
            <w:pPr>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к Порядку расходования и учета в 2013 году иных межбюджетных трансфертов из областного бюджета мероприятия по подключению общедоступных библиотек Фроловского муниципального района к сети Интернет и развитию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4F1D3A" w:rsidRPr="004F1D3A" w:rsidRDefault="004F1D3A" w:rsidP="004F1D3A">
            <w:pPr>
              <w:spacing w:before="120" w:after="120" w:line="240" w:lineRule="auto"/>
              <w:jc w:val="right"/>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tc>
      </w:tr>
    </w:tbl>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МЕТОДИКА</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расчета иных межбюджетных трансфертов бюджетам сельских поселений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Расчет размера иных межбюджетных трансфертов бюджетам сельских поселений на проведениемероприятий по подключению общедоступных библиотек Фроловского муниципального района к сети Интернет и развитию библиотечного дела с учетом задачи расширения информационных технологий и оцифровкиисточником финансового обеспечения которых является иные межбюджетные трансферты из федерального бюджета, определяется по следующей формуле: </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Ici= C*Qmнi</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C=Imрасчет/ Qmн</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С – размер средств на подключение одной библиотеки, не имеющей доступа к сети Интернет;</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Imрасчет – объем иных межбюджетных трансфертов на проведениемероприятий по подключению общедоступных библиотек Фроловского муниципального района к сети Интернет и развитию библиотечного дела с учетом задачи расширения информационных технологий и оцифровкиисточником финансового обеспечения которых является иные межбюджетные трансферты из федерального бюджета;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Qmн – общее количество библиотек, не имеющих доступа в сеть Интернет в сельских поселениях Фроловского муниципального района;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Qmнi - количество библиотек, не имеющих доступа в сеть Интернет в конкретном сельском поселении Фроловского муниципального района;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Ici - объем иных межбюджетных трансфертов на проведениемероприятий по подключению общедоступных библиотек конкретного сельского поселения Фроловского муниципального района к сети Интернет и развитию библиотечного дела с учетом задачи расширения информационных технологий и оцифровкиисточником финансового обеспечения которых является иные межбюджетные трансферты из федерального бюджета.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КОНТРОЛЬНО-СЧЕТНАЯ ПАЛАТА</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color w:val="182B2F"/>
          <w:sz w:val="36"/>
          <w:szCs w:val="36"/>
          <w:lang w:eastAsia="ru-RU"/>
        </w:rPr>
        <w:t>ФРОЛОВСКОГО МУНИЦИПАЛЬНОГО РАЙОНА</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color w:val="182B2F"/>
          <w:sz w:val="36"/>
          <w:szCs w:val="36"/>
          <w:lang w:eastAsia="ru-RU"/>
        </w:rPr>
        <w:t>403518 Фроловский район, пос. Пригородный, ул. 40 Лет Октября, д. 336/3, телефон: (8-844-65) 4-03-39</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imes New Roman" w:eastAsia="Times New Roman" w:hAnsi="Times New Roman" w:cs="Times New Roman"/>
          <w:color w:val="182B2F"/>
          <w:sz w:val="36"/>
          <w:szCs w:val="36"/>
          <w:lang w:eastAsia="ru-RU"/>
        </w:rPr>
        <w:t>_______________________________________________________________________</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imes New Roman" w:eastAsia="Times New Roman" w:hAnsi="Times New Roman" w:cs="Times New Roman"/>
          <w:color w:val="182B2F"/>
          <w:sz w:val="36"/>
          <w:szCs w:val="36"/>
          <w:lang w:eastAsia="ru-RU"/>
        </w:rPr>
        <w:t>от 19.09.2013 года Фроловский район, пос. Пригородный</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imes New Roman" w:eastAsia="Times New Roman" w:hAnsi="Times New Roman" w:cs="Times New Roman"/>
          <w:b/>
          <w:bCs/>
          <w:i/>
          <w:iCs/>
          <w:color w:val="182B2F"/>
          <w:sz w:val="36"/>
          <w:szCs w:val="36"/>
          <w:lang w:eastAsia="ru-RU"/>
        </w:rPr>
        <w:t>ЗАКЛЮЧЕНИЕ №</w:t>
      </w:r>
    </w:p>
    <w:p w:rsidR="004F1D3A" w:rsidRPr="004F1D3A" w:rsidRDefault="004F1D3A" w:rsidP="004F1D3A">
      <w:pPr>
        <w:shd w:val="clear" w:color="auto" w:fill="9DC5CD"/>
        <w:spacing w:before="120" w:after="120" w:line="240" w:lineRule="auto"/>
        <w:jc w:val="center"/>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Экспертное заключение Контрольно-счетной палаты Фроловского муниципального района (далее – Контрольно-счетная палата) на проект Решения Фроловской районной Думы «Об утверждении Порядка расходования и учета в 2013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i/>
          <w:iCs/>
          <w:color w:val="182B2F"/>
          <w:sz w:val="24"/>
          <w:szCs w:val="24"/>
          <w:lang w:eastAsia="ru-RU"/>
        </w:rPr>
        <w:t>Разработчик проекта:</w:t>
      </w:r>
      <w:r w:rsidRPr="004F1D3A">
        <w:rPr>
          <w:rFonts w:ascii="Verdana" w:eastAsia="Times New Roman" w:hAnsi="Verdana" w:cs="Tahoma"/>
          <w:color w:val="182B2F"/>
          <w:sz w:val="24"/>
          <w:szCs w:val="24"/>
          <w:lang w:eastAsia="ru-RU"/>
        </w:rPr>
        <w:t>Муниципальное бюджетное учреждение «Фроловский межпоселенческий центр культуры, досуга и библиотечного обслуживания».</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В соответствии с Бюджетным кодексом Российской Федерации, Федеральным законом от 03.12.2012 года № 216-ФЗ «О федеральном бюджете на 2013 год и плановый период 2014 и 2015 годов», Законом Волгоградской области от 26.12.2012 года № 179-ОД «О предоставлении иных межбюджетных трансфертов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постановлением Правительства Волгоградской области от 09.09.2013 года № 473-п «Об утверждении порядка предоставления из областного бюджета бюджетам муниципальных районов (городских округов) Волгоградской области иных межбюджетных трансфертов, источников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предлагается утвердить Порядок расходования и учета в 2013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Контрольно-счетная палата считает, что представленный администрацией Фроловского муниципального района проект Решениясоответствует требованиям Бюджетного кодекса РФ и рекомендует Фроловской районной Думе рассмотреть и утвердить.</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Verdana" w:eastAsia="Times New Roman" w:hAnsi="Verdana" w:cs="Tahoma"/>
          <w:color w:val="182B2F"/>
          <w:sz w:val="24"/>
          <w:szCs w:val="24"/>
          <w:lang w:eastAsia="ru-RU"/>
        </w:rPr>
        <w:t>Председатель ___________ И.В. Мордовцева</w:t>
      </w:r>
    </w:p>
    <w:p w:rsidR="004F1D3A" w:rsidRPr="004F1D3A" w:rsidRDefault="004F1D3A" w:rsidP="004F1D3A">
      <w:pPr>
        <w:shd w:val="clear" w:color="auto" w:fill="9DC5CD"/>
        <w:spacing w:before="120" w:after="120" w:line="240" w:lineRule="auto"/>
        <w:rPr>
          <w:rFonts w:ascii="Tahoma" w:eastAsia="Times New Roman" w:hAnsi="Tahoma" w:cs="Tahoma"/>
          <w:color w:val="182B2F"/>
          <w:sz w:val="21"/>
          <w:szCs w:val="21"/>
          <w:lang w:eastAsia="ru-RU"/>
        </w:rPr>
      </w:pPr>
      <w:r w:rsidRPr="004F1D3A">
        <w:rPr>
          <w:rFonts w:ascii="Tahoma" w:eastAsia="Times New Roman" w:hAnsi="Tahoma" w:cs="Tahoma"/>
          <w:color w:val="182B2F"/>
          <w:sz w:val="21"/>
          <w:szCs w:val="21"/>
          <w:lang w:eastAsia="ru-RU"/>
        </w:rPr>
        <w:t> </w:t>
      </w:r>
    </w:p>
    <w:p w:rsidR="0002308B" w:rsidRDefault="0002308B">
      <w:bookmarkStart w:id="0" w:name="_GoBack"/>
      <w:bookmarkEnd w:id="0"/>
    </w:p>
    <w:sectPr w:rsidR="0002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C1"/>
    <w:rsid w:val="0002308B"/>
    <w:rsid w:val="001F3FC1"/>
    <w:rsid w:val="004F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E6453-D727-47D7-A86B-C83BC2F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1D3A"/>
    <w:rPr>
      <w:b/>
      <w:bCs/>
    </w:rPr>
  </w:style>
  <w:style w:type="paragraph" w:customStyle="1" w:styleId="western">
    <w:name w:val="western"/>
    <w:basedOn w:val="a"/>
    <w:rsid w:val="004F1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F1D3A"/>
    <w:rPr>
      <w:color w:val="0000FF"/>
      <w:u w:val="single"/>
    </w:rPr>
  </w:style>
  <w:style w:type="character" w:styleId="a6">
    <w:name w:val="Emphasis"/>
    <w:basedOn w:val="a0"/>
    <w:uiPriority w:val="20"/>
    <w:qFormat/>
    <w:rsid w:val="004F1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1874</Words>
  <Characters>10688</Characters>
  <Application>Microsoft Office Word</Application>
  <DocSecurity>0</DocSecurity>
  <Lines>89</Lines>
  <Paragraphs>25</Paragraphs>
  <ScaleCrop>false</ScaleCrop>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2020-05-11T19:35:00Z</dcterms:created>
  <dcterms:modified xsi:type="dcterms:W3CDTF">2020-05-11T19:36:00Z</dcterms:modified>
</cp:coreProperties>
</file>