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0000"/>
          <w:sz w:val="36"/>
          <w:szCs w:val="36"/>
        </w:rPr>
        <w:t>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0000"/>
          <w:sz w:val="36"/>
          <w:szCs w:val="36"/>
        </w:rPr>
        <w:t>Волгоградской области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0000"/>
          <w:sz w:val="36"/>
          <w:szCs w:val="36"/>
        </w:rPr>
        <w:t>Р Е Ш Е Н И Е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0000"/>
          <w:sz w:val="36"/>
          <w:szCs w:val="36"/>
        </w:rPr>
        <w:t>от «</w:t>
      </w:r>
      <w:r>
        <w:rPr>
          <w:rStyle w:val="a3"/>
          <w:color w:val="000000"/>
          <w:sz w:val="36"/>
          <w:szCs w:val="36"/>
          <w:u w:val="single"/>
        </w:rPr>
        <w:t>30</w:t>
      </w:r>
      <w:r>
        <w:rPr>
          <w:rStyle w:val="a3"/>
          <w:color w:val="000000"/>
          <w:sz w:val="36"/>
          <w:szCs w:val="36"/>
        </w:rPr>
        <w:t>» </w:t>
      </w:r>
      <w:r>
        <w:rPr>
          <w:rStyle w:val="a3"/>
          <w:color w:val="000000"/>
          <w:sz w:val="36"/>
          <w:szCs w:val="36"/>
          <w:u w:val="single"/>
        </w:rPr>
        <w:t>мая</w:t>
      </w:r>
      <w:r>
        <w:rPr>
          <w:rStyle w:val="a3"/>
          <w:color w:val="000000"/>
          <w:sz w:val="36"/>
          <w:szCs w:val="36"/>
        </w:rPr>
        <w:t> 2014 г. № </w:t>
      </w:r>
      <w:r>
        <w:rPr>
          <w:rStyle w:val="a3"/>
          <w:color w:val="000000"/>
          <w:sz w:val="36"/>
          <w:szCs w:val="36"/>
          <w:u w:val="single"/>
        </w:rPr>
        <w:t>68/555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 внесении изменений в решение Фроловской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25 февраля 2011 года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21/174 «Об утверждении Положения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контрольно-счетной палате Фроловского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района Волгоградской области»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(в редакции от 28.10.2011 г. № 31/251,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31.08.2012 г. № 43/359)»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Рассмотрев протест Фроловского межрайонного прокурора от 19.05.2014 г. № 7-25-2014 на пункт 3 статьи 6 Положения о контрольно-счетной палате Фроловского муниципального района, утвержденного решением Фроловской районной Думы от 25 февраля 2011 года № 21/174 (в редакции от 28.10.2011 № 31/251, от 31.08.2012 № 43/359), в целях приведения в соответствие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образований»(в редакции от 04.03.2014 № 23-ФЗ), Фроловская районная Дума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 xml:space="preserve">Р Е Ш И Л </w:t>
      </w:r>
      <w:proofErr w:type="gramStart"/>
      <w:r>
        <w:rPr>
          <w:rStyle w:val="a3"/>
          <w:color w:val="182B2F"/>
          <w:sz w:val="36"/>
          <w:szCs w:val="36"/>
        </w:rPr>
        <w:t>А :</w:t>
      </w:r>
      <w:proofErr w:type="gramEnd"/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решение Фроловской районной Думы от 25 февраля 2011 года № 21/174 «Об утверждении Положения о контрольно-счетной палате Фроловского муниципального района» (в редакции от 28.10.2011 № 31/251, от 31.08.2012 № 43/359) следующие изменения: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1.1. Пункт 3 статьи 6 Положения о контрольно-счетной палате Фроловского муниципального района Волгоградской области «Председатель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образования.» считать пунктом 4, а пункты 4 и 5 соответственно пунктами 5 и 6.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1.2. В пункте 4 статьи 6 Положения о контрольно-счетной палате Фроловского муниципального района Волгоградской области слова «и дети супругов» заменить словами «, дети супругов и супруги детей».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Настоящее решение вступает в силу со дня его официального опубликования.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120531" w:rsidRDefault="00120531" w:rsidP="00120531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_________ М.А. Шаронов </w:t>
      </w:r>
    </w:p>
    <w:p w:rsidR="001606A2" w:rsidRDefault="001606A2">
      <w:bookmarkStart w:id="0" w:name="_GoBack"/>
      <w:bookmarkEnd w:id="0"/>
    </w:p>
    <w:sectPr w:rsidR="0016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E8"/>
    <w:rsid w:val="00120531"/>
    <w:rsid w:val="001606A2"/>
    <w:rsid w:val="002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483A-BAAF-40ED-8E9F-A00E6C2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0531"/>
    <w:rPr>
      <w:b/>
      <w:bCs/>
    </w:rPr>
  </w:style>
  <w:style w:type="paragraph" w:styleId="a4">
    <w:name w:val="Normal (Web)"/>
    <w:basedOn w:val="a"/>
    <w:uiPriority w:val="99"/>
    <w:semiHidden/>
    <w:unhideWhenUsed/>
    <w:rsid w:val="001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2020-05-11T20:20:00Z</dcterms:created>
  <dcterms:modified xsi:type="dcterms:W3CDTF">2020-05-11T20:21:00Z</dcterms:modified>
</cp:coreProperties>
</file>