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  <w:r>
        <w:rPr>
          <w:rStyle w:val="a4"/>
          <w:color w:val="182B2F"/>
          <w:sz w:val="36"/>
          <w:szCs w:val="36"/>
        </w:rPr>
        <w:t>Российская Федерация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 «</w:t>
      </w:r>
      <w:r>
        <w:rPr>
          <w:rStyle w:val="a4"/>
          <w:color w:val="182B2F"/>
          <w:sz w:val="36"/>
          <w:szCs w:val="36"/>
          <w:u w:val="single"/>
        </w:rPr>
        <w:t>03</w:t>
      </w:r>
      <w:r>
        <w:rPr>
          <w:rStyle w:val="a4"/>
          <w:color w:val="182B2F"/>
          <w:sz w:val="36"/>
          <w:szCs w:val="36"/>
        </w:rPr>
        <w:t>» </w:t>
      </w:r>
      <w:r>
        <w:rPr>
          <w:rStyle w:val="a4"/>
          <w:color w:val="182B2F"/>
          <w:sz w:val="36"/>
          <w:szCs w:val="36"/>
          <w:u w:val="single"/>
        </w:rPr>
        <w:t>июля</w:t>
      </w:r>
      <w:r>
        <w:rPr>
          <w:rStyle w:val="a4"/>
          <w:color w:val="182B2F"/>
          <w:sz w:val="36"/>
          <w:szCs w:val="36"/>
        </w:rPr>
        <w:t> 2014г.                                                              №  </w:t>
      </w:r>
      <w:r>
        <w:rPr>
          <w:rStyle w:val="a4"/>
          <w:color w:val="182B2F"/>
          <w:sz w:val="36"/>
          <w:szCs w:val="36"/>
          <w:u w:val="single"/>
        </w:rPr>
        <w:t>69/560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336322" w:rsidRDefault="00336322" w:rsidP="00336322">
      <w:pPr>
        <w:pStyle w:val="consplustitle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consplustitle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решение Фроловской районной Думы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consplustitle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26 февраля 2010 г. № 8/63 (в редакции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consplustitle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30.09.2011 г. № 30/236, от 26.10.2012 г.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consplustitle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45/370, от 31.01.2014 г. № 64/507,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consplustitle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25.04.2014 г. № 67/535) «Об утверждении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consplustitle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Положения о пенсионном обеспечении за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consplustitle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выслугу лет лиц, замещавших муниципальные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consplustitle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должности и должности муниципальной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consplustitle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службы Фроловского муниципального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consplustitle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района Волгоградской области»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    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Волгоградской области от 30 декабря 2002 г. № 778-ОД «О пенсионном обеспечении за выслугу лет лиц, замещавших государственную должность Губернатора Волгоградской области (главы администрации Волгоградской области), лиц, замещавших государственные должности Волгоградской области и должности государственной гражданской службы Волгоградской области» (в редакции от 06 июня 2014 года № 90-ОД), руководствуясь Уставом муниципального образования Фроловский район Волгоградской области,  Фроловская 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                                                            </w:t>
      </w:r>
      <w:r>
        <w:rPr>
          <w:color w:val="182B2F"/>
          <w:sz w:val="36"/>
          <w:szCs w:val="36"/>
        </w:rPr>
        <w:t>   </w:t>
      </w:r>
      <w:r>
        <w:rPr>
          <w:rStyle w:val="a4"/>
          <w:color w:val="182B2F"/>
          <w:sz w:val="36"/>
          <w:szCs w:val="36"/>
        </w:rPr>
        <w:t>Р Е Ш И Л А</w:t>
      </w:r>
      <w:r>
        <w:rPr>
          <w:color w:val="182B2F"/>
          <w:sz w:val="36"/>
          <w:szCs w:val="36"/>
        </w:rPr>
        <w:t>: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Внести в Приложение № 1 к решению Фроловской районной Думы от 26</w:t>
      </w:r>
      <w:r>
        <w:rPr>
          <w:rStyle w:val="a4"/>
          <w:rFonts w:ascii="Verdana" w:hAnsi="Verdana" w:cs="Tahoma"/>
          <w:color w:val="182B2F"/>
        </w:rPr>
        <w:t> </w:t>
      </w:r>
      <w:r>
        <w:rPr>
          <w:rFonts w:ascii="Verdana" w:hAnsi="Verdana" w:cs="Tahoma"/>
          <w:color w:val="182B2F"/>
        </w:rPr>
        <w:t>февраля</w:t>
      </w:r>
      <w:r>
        <w:rPr>
          <w:rStyle w:val="a4"/>
          <w:rFonts w:ascii="Verdana" w:hAnsi="Verdana" w:cs="Tahoma"/>
          <w:color w:val="182B2F"/>
        </w:rPr>
        <w:t> </w:t>
      </w:r>
      <w:r>
        <w:rPr>
          <w:rFonts w:ascii="Verdana" w:hAnsi="Verdana" w:cs="Tahoma"/>
          <w:color w:val="182B2F"/>
        </w:rPr>
        <w:t>2010 г. № 8/63 (в редакции от</w:t>
      </w:r>
      <w:r>
        <w:rPr>
          <w:rStyle w:val="a4"/>
          <w:rFonts w:ascii="Verdana" w:hAnsi="Verdana" w:cs="Tahoma"/>
          <w:color w:val="182B2F"/>
        </w:rPr>
        <w:t> </w:t>
      </w:r>
      <w:r>
        <w:rPr>
          <w:rFonts w:ascii="Verdana" w:hAnsi="Verdana" w:cs="Tahoma"/>
          <w:color w:val="182B2F"/>
        </w:rPr>
        <w:t>30.09.2011 г. № 30/236, от 26.10.2012 г. № 45/370, от 31.01.2014 г. № 64/507, от 25.04.2014 г. № 67/535) «Об утверждении Положения о пенсионном обеспечении за выслугу лет лиц,</w:t>
      </w:r>
      <w:r>
        <w:rPr>
          <w:rStyle w:val="a4"/>
          <w:rFonts w:ascii="Verdana" w:hAnsi="Verdana" w:cs="Tahoma"/>
          <w:color w:val="182B2F"/>
        </w:rPr>
        <w:t> </w:t>
      </w:r>
      <w:r>
        <w:rPr>
          <w:rFonts w:ascii="Verdana" w:hAnsi="Verdana" w:cs="Tahoma"/>
          <w:color w:val="182B2F"/>
        </w:rPr>
        <w:t>замещавших муниципальные должности и должности муниципальной службы Фроловского</w:t>
      </w:r>
      <w:r>
        <w:rPr>
          <w:rStyle w:val="a4"/>
          <w:rFonts w:ascii="Verdana" w:hAnsi="Verdana" w:cs="Tahoma"/>
          <w:color w:val="182B2F"/>
        </w:rPr>
        <w:t> </w:t>
      </w:r>
      <w:r>
        <w:rPr>
          <w:rFonts w:ascii="Verdana" w:hAnsi="Verdana" w:cs="Tahoma"/>
          <w:color w:val="182B2F"/>
        </w:rPr>
        <w:t>муниципального района Волгоградской области» следующие изменения и дополнения: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в статье 4: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 в  пункте 2 слова «муниципальной должности Фроловского муниципального района Волгоградской области на постоянной основе не менее одного года» заменить словами «указанных должностей на постоянной основе не менее четырех лет»;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 во втором абзаце пункта 4 слово «трех» заменить словом «восьми».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в пункте 1 статьи 5: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 в первом абзаце слова «размере 45» заменить словами «размере 30»;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 в третьем абзаце слова «превышать 75» заменить словами «превышать 60», слова «более 2,8» заменить словами «более 2,6».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В случае, если размер пенсии за выслугу лет, назначенной до вступления в силу настоящего решения, превышает размер пенсии за выслугу лет, предусмотренный настоящим решением, пенсия выплачивается в прежнем, более высоком размере.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Опубликовать настоящее решение в официальных средствах массовой информации.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Настоящее решение вступает в законную силу со дня его официального опубликования.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5. Контроль за исполнением настоящего решения возложить на председателя постоянной комиссии по бюджетной, налоговой и экономической политике В.В. Никуличева.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 –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  Думы                 ______    М.А. Шаронов</w:t>
      </w:r>
    </w:p>
    <w:p w:rsidR="00336322" w:rsidRDefault="00336322" w:rsidP="00336322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A66225" w:rsidRDefault="00A66225">
      <w:bookmarkStart w:id="0" w:name="_GoBack"/>
      <w:bookmarkEnd w:id="0"/>
    </w:p>
    <w:sectPr w:rsidR="00A6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BA"/>
    <w:rsid w:val="00336322"/>
    <w:rsid w:val="006659BA"/>
    <w:rsid w:val="00A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92F31-DAF0-4CD0-A4EC-AD911958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322"/>
    <w:rPr>
      <w:b/>
      <w:bCs/>
    </w:rPr>
  </w:style>
  <w:style w:type="paragraph" w:customStyle="1" w:styleId="consplustitle">
    <w:name w:val="consplustitle"/>
    <w:basedOn w:val="a"/>
    <w:rsid w:val="0033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2020-05-11T20:21:00Z</dcterms:created>
  <dcterms:modified xsi:type="dcterms:W3CDTF">2020-05-11T20:22:00Z</dcterms:modified>
</cp:coreProperties>
</file>