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AA" w:rsidRDefault="00DC07AA" w:rsidP="00DC07AA">
      <w:pPr>
        <w:pStyle w:val="consplusnormal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</w:t>
      </w:r>
      <w:r>
        <w:rPr>
          <w:rStyle w:val="a3"/>
          <w:color w:val="182B2F"/>
          <w:sz w:val="36"/>
          <w:szCs w:val="36"/>
          <w:u w:val="single"/>
        </w:rPr>
        <w:t>04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августа</w:t>
      </w:r>
      <w:r>
        <w:rPr>
          <w:rStyle w:val="a3"/>
          <w:color w:val="182B2F"/>
          <w:sz w:val="36"/>
          <w:szCs w:val="36"/>
        </w:rPr>
        <w:t>  2014г.                                                       № </w:t>
      </w:r>
      <w:r>
        <w:rPr>
          <w:rStyle w:val="a3"/>
          <w:color w:val="182B2F"/>
          <w:sz w:val="36"/>
          <w:szCs w:val="36"/>
          <w:u w:val="single"/>
        </w:rPr>
        <w:t>71/570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Устав муниципального образования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Фроловский район Волгоградской области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 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и региональным 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 Фроловская районная Дума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</w:t>
      </w:r>
      <w:r>
        <w:rPr>
          <w:rFonts w:ascii="Verdana" w:hAnsi="Verdana" w:cs="Tahoma"/>
          <w:color w:val="182B2F"/>
        </w:rPr>
        <w:t> Внести в Устав муниципального образования Фроловский район Волгоградской области следующие изменения и дополнения: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1.1. </w:t>
      </w:r>
      <w:r>
        <w:rPr>
          <w:rFonts w:ascii="Verdana" w:hAnsi="Verdana" w:cs="Tahoma"/>
          <w:color w:val="182B2F"/>
        </w:rPr>
        <w:t>Добавить пункт 1 статьи 6 Устава, определяющей вопросы местного значения муниципального района, подпунктом 40 следующего содержания: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«40)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1.2. </w:t>
      </w:r>
      <w:r>
        <w:rPr>
          <w:rFonts w:ascii="Verdana" w:hAnsi="Verdana" w:cs="Tahoma"/>
          <w:color w:val="182B2F"/>
        </w:rPr>
        <w:t>Добавить пункт 1 статьи 6 Устава, определяющей вопросы местного значения муниципального района, подпунктом 1.2. следующего содержания: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«1.2.  Вопросы местного значения, предусмотренные частью 1 статьи 14 Федерального закона от 6 октября 2003 г. №131-ФЗ "Об общих принципах организации местного самоуправления в Российской Федерации" для городских поселений, не отнесенные к вопросам местного значения сельских поселений в соответствии с частью 3 статьи 14 Федерального закона от 6 октября 2003 г. №131-ФЗ "Об общих принципах организации местного самоуправления в Российской Федерации", на территориях сельских поселений входящих в состав Фроловского муниципального района решаются органами местного самоуправления Фроловского муниципального района.».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1.3. Изложить пункт 2 статьи 19 Устава, определяющей структуру местного самоуправления Фроловского муниципального района, в следующей редакции: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«2. Порядок формирования, компетенция, срок полномочий, подотчетность, подконтрольность органов местного самоуправления муниципального района, а также иные вопросы организации и деятельности указанных органов определяются настоящим Уставом в соответствии с законом Волгоградской области.».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1.4. </w:t>
      </w:r>
      <w:r>
        <w:rPr>
          <w:rFonts w:ascii="Verdana" w:hAnsi="Verdana" w:cs="Tahoma"/>
          <w:color w:val="182B2F"/>
        </w:rPr>
        <w:t>Изложить пункт 3 статьи 20 Устава, Глава Фроловского муниципального района, в следующей редакции:</w:t>
      </w:r>
    </w:p>
    <w:p w:rsidR="00DC07AA" w:rsidRDefault="00DC07AA" w:rsidP="00DC07AA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«3. Глава Фроловского муниципального района избирается Фроловской районной Думой из своего состава и исполняет полномочия председателя Фроловской районной Думы и подписывает все ее решения.».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1.5. </w:t>
      </w:r>
      <w:r>
        <w:rPr>
          <w:rFonts w:ascii="Verdana" w:hAnsi="Verdana" w:cs="Tahoma"/>
          <w:color w:val="182B2F"/>
        </w:rPr>
        <w:t>Признать утратившим силу подпункт 14 пункта 1 статьи 23 Устава, определяющей досрочное прекращение полномочий главы Фроловского муниципального района, следующего содержания:</w:t>
      </w:r>
    </w:p>
    <w:p w:rsidR="00DC07AA" w:rsidRDefault="00DC07AA" w:rsidP="00DC07AA">
      <w:pPr>
        <w:pStyle w:val="consplusnormal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«14) изменения порядка формирования Фроловской районной Думы в соответствии с частью 5 статьи 35 Федерального закона от 6 октября 2003г. №131-ФЗ «Об общих принципах организации местного самоуправления в Российской Федерации»;».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1.6. </w:t>
      </w:r>
      <w:r>
        <w:rPr>
          <w:rFonts w:ascii="Verdana" w:hAnsi="Verdana" w:cs="Tahoma"/>
          <w:color w:val="182B2F"/>
        </w:rPr>
        <w:t>Дополнить статью 23 Устава, определяющую досрочное прекращение полномочий главы Фроловского муниципального района, пунктом 13 следующего содержания: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«13. В случае принятия закона Волгоградской области,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Волгоградской области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1.7. </w:t>
      </w:r>
      <w:r>
        <w:rPr>
          <w:rFonts w:ascii="Verdana" w:hAnsi="Verdana" w:cs="Tahoma"/>
          <w:color w:val="182B2F"/>
        </w:rPr>
        <w:t>Изложить пункт 1 статьи 24 Устава, Фроловская районная Дума, в следующей редакции: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«1. Фроловская районная Дума состоит из 22 депутатов. Фроловская районная Дума 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сроком на 5 лет.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При этом число депутатов, избираемых от одного поселения, не может превышать одну одиннадцатую от установленной численности представительного органа Фроловского муниципального района.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Из состава депутатов Фроловской районной Думы простым большинством от общего числа избранных депутатов тайным голосованием избирается глава Фроловского муниципального района, который является председателем Фроловской районной Думы и подписывает все ее решения.».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1.8.</w:t>
      </w:r>
      <w:r>
        <w:rPr>
          <w:rFonts w:ascii="Verdana" w:hAnsi="Verdana" w:cs="Tahoma"/>
          <w:color w:val="182B2F"/>
        </w:rPr>
        <w:t> Дополнить пункт 5 статьи 27 Устава, Депутат Фроловской районной Думы,  подпунктом 11 следующего содержания: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«11) Полномочия депутата Фроловской районной Думы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района.».</w:t>
      </w:r>
    </w:p>
    <w:p w:rsidR="00DC07AA" w:rsidRDefault="00DC07AA" w:rsidP="00DC07AA">
      <w:pPr>
        <w:pStyle w:val="nospacing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1.9.</w:t>
      </w:r>
      <w:r>
        <w:rPr>
          <w:rFonts w:ascii="Verdana" w:hAnsi="Verdana" w:cs="Tahoma"/>
          <w:color w:val="182B2F"/>
        </w:rPr>
        <w:t> Изложить абзац 2 пункта 5 статьи 32 Устава, определяющей досрочное прекращение полномочий Фроловской районной Думы, в следующей редакции: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«В случае досрочного прекращения полномочий Фроловской районной Думы, представительные органы поселений входящих в состав муниципального района, обязаны в течение одного месяца избрать в состав Фроловской районной Думы других депутатов.».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1.10.</w:t>
      </w:r>
      <w:r>
        <w:rPr>
          <w:rFonts w:ascii="Verdana" w:hAnsi="Verdana" w:cs="Tahoma"/>
          <w:color w:val="182B2F"/>
        </w:rPr>
        <w:t> Изложить абзац 1 пункта 1 статьи 34.1. Устава, Глава администрации Фроловского муниципального района, в следующей редакции: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«Контракт с главой администрации Фроловского муниципального района заключается на срок полномочий Фроловской районной Думы, принявшей решение о назначении на должность главы администрации Фроловского муниципального района и может быть продлен до дня назначения Фроловской районной Думой нового созыва главы администрации Фроловского муниципального района. Указанный срок не может быть менее чем 2 года и более чем 5 лет.».</w:t>
      </w:r>
    </w:p>
    <w:p w:rsidR="00DC07AA" w:rsidRDefault="00DC07AA" w:rsidP="00DC07AA">
      <w:pPr>
        <w:pStyle w:val="style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1.11</w:t>
      </w:r>
      <w:r>
        <w:rPr>
          <w:rFonts w:ascii="Verdana" w:hAnsi="Verdana" w:cs="Tahoma"/>
          <w:color w:val="182B2F"/>
        </w:rPr>
        <w:t>.  Изложить абзац 2 пункта 4 статьи 34.1. Устава, Глава администрации Фроловского муниципального района, в следующей редакции:         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«При формировании конкурсной комиссии во Фроловском муниципальном районе половина ее членов назначаются Фроловской районной Думой, а другая половина - Губернатором Волгоградской области.».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1.12.</w:t>
      </w:r>
      <w:r>
        <w:rPr>
          <w:rFonts w:ascii="Verdana" w:hAnsi="Verdana" w:cs="Tahoma"/>
          <w:color w:val="182B2F"/>
        </w:rPr>
        <w:t> Изложить подпункт 2 пункта 8 статьи 34.1. Устава, Глава администрации Фроловского муниципального района, в следующей редакции: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«2) Губернатора Волгоградской области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Волгоградской области,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1.13.  </w:t>
      </w:r>
      <w:r>
        <w:rPr>
          <w:rFonts w:ascii="Verdana" w:hAnsi="Verdana" w:cs="Tahoma"/>
          <w:color w:val="182B2F"/>
        </w:rPr>
        <w:t>Изложить пункт 2 статьи 35 Устава, Контрольно-счетная палата Фроловского муниципального района, в следующей редакции: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«2. Контрольно-счетная палата Фроловского муниципального района образуется в целях осуществления внешнего муниципального финансового контроля,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собственности.».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1.14.</w:t>
      </w:r>
      <w:r>
        <w:rPr>
          <w:rFonts w:ascii="Verdana" w:hAnsi="Verdana" w:cs="Tahoma"/>
          <w:color w:val="182B2F"/>
        </w:rPr>
        <w:t> Заменить по всему тексту Устава слова «Глава Администрации Волгоградской области» на слова «Губернатор Волгоградской области».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2.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3.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DC07AA" w:rsidRDefault="00DC07AA" w:rsidP="00DC07AA">
      <w:pPr>
        <w:pStyle w:val="5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DC07AA" w:rsidRDefault="00DC07AA" w:rsidP="00DC07AA">
      <w:pPr>
        <w:pStyle w:val="a4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   _______ М.А. Шаронов</w:t>
      </w:r>
    </w:p>
    <w:p w:rsidR="00726F86" w:rsidRDefault="00726F86">
      <w:bookmarkStart w:id="0" w:name="_GoBack"/>
      <w:bookmarkEnd w:id="0"/>
    </w:p>
    <w:sectPr w:rsidR="0072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94"/>
    <w:rsid w:val="00331D94"/>
    <w:rsid w:val="00726F86"/>
    <w:rsid w:val="00D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0040-E167-4E8D-825F-A740435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07AA"/>
    <w:rPr>
      <w:b/>
      <w:bCs/>
    </w:rPr>
  </w:style>
  <w:style w:type="paragraph" w:styleId="a4">
    <w:name w:val="Normal (Web)"/>
    <w:basedOn w:val="a"/>
    <w:uiPriority w:val="99"/>
    <w:semiHidden/>
    <w:unhideWhenUsed/>
    <w:rsid w:val="00D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D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2020-05-11T20:25:00Z</dcterms:created>
  <dcterms:modified xsi:type="dcterms:W3CDTF">2020-05-11T20:25:00Z</dcterms:modified>
</cp:coreProperties>
</file>