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Российская Федерация</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Фроловская районная Дума</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Волгоградской области</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Р Е Ш Е Н И Е</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w:t>
      </w:r>
      <w:r w:rsidRPr="00980B88">
        <w:rPr>
          <w:rFonts w:ascii="Verdana" w:eastAsia="Times New Roman" w:hAnsi="Verdana" w:cs="Tahoma"/>
          <w:color w:val="182B2F"/>
          <w:sz w:val="24"/>
          <w:szCs w:val="24"/>
          <w:u w:val="single"/>
          <w:lang w:eastAsia="ru-RU"/>
        </w:rPr>
        <w:t>30</w:t>
      </w:r>
      <w:r w:rsidRPr="00980B88">
        <w:rPr>
          <w:rFonts w:ascii="Verdana" w:eastAsia="Times New Roman" w:hAnsi="Verdana" w:cs="Tahoma"/>
          <w:color w:val="182B2F"/>
          <w:sz w:val="24"/>
          <w:szCs w:val="24"/>
          <w:lang w:eastAsia="ru-RU"/>
        </w:rPr>
        <w:t>» </w:t>
      </w:r>
      <w:r w:rsidRPr="00980B88">
        <w:rPr>
          <w:rFonts w:ascii="Verdana" w:eastAsia="Times New Roman" w:hAnsi="Verdana" w:cs="Tahoma"/>
          <w:color w:val="182B2F"/>
          <w:sz w:val="24"/>
          <w:szCs w:val="24"/>
          <w:u w:val="single"/>
          <w:lang w:eastAsia="ru-RU"/>
        </w:rPr>
        <w:t>января</w:t>
      </w:r>
      <w:r w:rsidRPr="00980B88">
        <w:rPr>
          <w:rFonts w:ascii="Verdana" w:eastAsia="Times New Roman" w:hAnsi="Verdana" w:cs="Tahoma"/>
          <w:color w:val="182B2F"/>
          <w:sz w:val="24"/>
          <w:szCs w:val="24"/>
          <w:lang w:eastAsia="ru-RU"/>
        </w:rPr>
        <w:t> 2015г.                                                                 № </w:t>
      </w:r>
      <w:r w:rsidRPr="00980B88">
        <w:rPr>
          <w:rFonts w:ascii="Verdana" w:eastAsia="Times New Roman" w:hAnsi="Verdana" w:cs="Tahoma"/>
          <w:color w:val="182B2F"/>
          <w:sz w:val="24"/>
          <w:szCs w:val="24"/>
          <w:u w:val="single"/>
          <w:lang w:eastAsia="ru-RU"/>
        </w:rPr>
        <w:t>7/37</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О проекте решения «О внесении</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изменений и дополнений  в Устав</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муниципального образования</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Фроловский район Волгоградской</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области»</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           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Фроловская районная Дума</w:t>
      </w:r>
      <w:r w:rsidRPr="00980B88">
        <w:rPr>
          <w:rFonts w:ascii="Verdana" w:eastAsia="Times New Roman" w:hAnsi="Verdana" w:cs="Tahoma"/>
          <w:b/>
          <w:bCs/>
          <w:color w:val="182B2F"/>
          <w:sz w:val="24"/>
          <w:szCs w:val="24"/>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                                              Р Е Ш И Л 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 </w:t>
      </w:r>
    </w:p>
    <w:p w:rsidR="00980B88" w:rsidRPr="00980B88" w:rsidRDefault="00980B88" w:rsidP="00980B88">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0B88">
        <w:rPr>
          <w:rFonts w:ascii="Verdana" w:eastAsia="Times New Roman" w:hAnsi="Verdana" w:cs="Tahoma"/>
          <w:color w:val="244147"/>
          <w:sz w:val="24"/>
          <w:szCs w:val="24"/>
          <w:lang w:eastAsia="ru-RU"/>
        </w:rPr>
        <w:t>Одобрить проект решения «О внесении изменений и дополнений в Устав муниципального образования Фроловский район Волгоградской области».</w:t>
      </w:r>
    </w:p>
    <w:p w:rsidR="00980B88" w:rsidRPr="00980B88" w:rsidRDefault="00980B88" w:rsidP="00980B88">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0B88">
        <w:rPr>
          <w:rFonts w:ascii="Verdana" w:eastAsia="Times New Roman" w:hAnsi="Verdana" w:cs="Tahoma"/>
          <w:color w:val="244147"/>
          <w:sz w:val="24"/>
          <w:szCs w:val="24"/>
          <w:lang w:eastAsia="ru-RU"/>
        </w:rPr>
        <w:t>Официально опубликовать проект решения «О внесении изменений и дополнений в Устав муниципального образования Фроловский район Волгоградской области» одновременно с настоящим решением.</w:t>
      </w:r>
    </w:p>
    <w:p w:rsidR="00980B88" w:rsidRPr="00980B88" w:rsidRDefault="00980B88" w:rsidP="00980B88">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0B88">
        <w:rPr>
          <w:rFonts w:ascii="Verdana" w:eastAsia="Times New Roman" w:hAnsi="Verdana" w:cs="Tahoma"/>
          <w:color w:val="244147"/>
          <w:sz w:val="24"/>
          <w:szCs w:val="24"/>
          <w:lang w:eastAsia="ru-RU"/>
        </w:rPr>
        <w:t>Участие граждан в обсуждении и проведения публичных слушаний по проекту решения «О внесении изменений и дополнений в Устав муниципального образования Фроловский район Волгоградской области» проходит в соответствии с  Порядком учета предложений по проекту решения «О внесении изменений и дополнений в Устав муниципального образования Фроловский район Волгоградской области», принятым решением Фроловской районной Думой от 21.07.2008г № 38/277 и опубликованным  в газете «Вперед» № 92-93 от 02.08.2008г.</w:t>
      </w:r>
    </w:p>
    <w:p w:rsidR="00980B88" w:rsidRPr="00980B88" w:rsidRDefault="00980B88" w:rsidP="00980B88">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0B88">
        <w:rPr>
          <w:rFonts w:ascii="Verdana" w:eastAsia="Times New Roman" w:hAnsi="Verdana" w:cs="Tahoma"/>
          <w:color w:val="244147"/>
          <w:sz w:val="24"/>
          <w:szCs w:val="24"/>
          <w:lang w:eastAsia="ru-RU"/>
        </w:rPr>
        <w:t>Назначить публичные слушания по проекту решения «О внесении изменений и дополнений в Устав муниципального образования Фроловский район Волгоградской области» на «</w:t>
      </w:r>
      <w:r w:rsidRPr="00980B88">
        <w:rPr>
          <w:rFonts w:ascii="Verdana" w:eastAsia="Times New Roman" w:hAnsi="Verdana" w:cs="Tahoma"/>
          <w:color w:val="244147"/>
          <w:sz w:val="24"/>
          <w:szCs w:val="24"/>
          <w:u w:val="single"/>
          <w:lang w:eastAsia="ru-RU"/>
        </w:rPr>
        <w:t>17</w:t>
      </w:r>
      <w:r w:rsidRPr="00980B88">
        <w:rPr>
          <w:rFonts w:ascii="Verdana" w:eastAsia="Times New Roman" w:hAnsi="Verdana" w:cs="Tahoma"/>
          <w:color w:val="244147"/>
          <w:sz w:val="24"/>
          <w:szCs w:val="24"/>
          <w:lang w:eastAsia="ru-RU"/>
        </w:rPr>
        <w:t>» </w:t>
      </w:r>
      <w:r w:rsidRPr="00980B88">
        <w:rPr>
          <w:rFonts w:ascii="Verdana" w:eastAsia="Times New Roman" w:hAnsi="Verdana" w:cs="Tahoma"/>
          <w:color w:val="244147"/>
          <w:sz w:val="24"/>
          <w:szCs w:val="24"/>
          <w:u w:val="single"/>
          <w:lang w:eastAsia="ru-RU"/>
        </w:rPr>
        <w:t>февраля </w:t>
      </w:r>
      <w:r w:rsidRPr="00980B88">
        <w:rPr>
          <w:rFonts w:ascii="Verdana" w:eastAsia="Times New Roman" w:hAnsi="Verdana" w:cs="Tahoma"/>
          <w:color w:val="244147"/>
          <w:sz w:val="24"/>
          <w:szCs w:val="24"/>
          <w:lang w:eastAsia="ru-RU"/>
        </w:rPr>
        <w:t>2015 г. на 10 часов 00 минут по адресу: Волгоградская область г. Фролово ул. Фрунзе, 87 Администрация Фроловского муниципального района, зал заседаний.</w:t>
      </w:r>
    </w:p>
    <w:p w:rsidR="00980B88" w:rsidRPr="00980B88" w:rsidRDefault="00980B88" w:rsidP="00980B88">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80B88">
        <w:rPr>
          <w:rFonts w:ascii="Verdana" w:eastAsia="Times New Roman" w:hAnsi="Verdana" w:cs="Tahoma"/>
          <w:color w:val="244147"/>
          <w:sz w:val="24"/>
          <w:szCs w:val="24"/>
          <w:lang w:eastAsia="ru-RU"/>
        </w:rPr>
        <w:t>Настоящее решение вступает в силу со дня его официального опубликования.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Глава Фроловского муниципального района-</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председатель Фроловской районной Думы            ________ А.М. Кругляков</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right"/>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        Проект</w:t>
      </w:r>
    </w:p>
    <w:p w:rsidR="00980B88" w:rsidRPr="00980B88" w:rsidRDefault="00980B88" w:rsidP="00980B88">
      <w:pPr>
        <w:shd w:val="clear" w:color="auto" w:fill="9DC5CD"/>
        <w:spacing w:before="120" w:after="120" w:line="240" w:lineRule="auto"/>
        <w:jc w:val="right"/>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к решению Фроловской</w:t>
      </w:r>
    </w:p>
    <w:p w:rsidR="00980B88" w:rsidRPr="00980B88" w:rsidRDefault="00980B88" w:rsidP="00980B88">
      <w:pPr>
        <w:shd w:val="clear" w:color="auto" w:fill="9DC5CD"/>
        <w:spacing w:before="120" w:after="120" w:line="240" w:lineRule="auto"/>
        <w:jc w:val="right"/>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районной Думы</w:t>
      </w:r>
    </w:p>
    <w:p w:rsidR="00980B88" w:rsidRPr="00980B88" w:rsidRDefault="00980B88" w:rsidP="00980B88">
      <w:pPr>
        <w:shd w:val="clear" w:color="auto" w:fill="9DC5CD"/>
        <w:spacing w:before="120" w:after="120" w:line="240" w:lineRule="auto"/>
        <w:jc w:val="right"/>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от «</w:t>
      </w:r>
      <w:r w:rsidRPr="00980B88">
        <w:rPr>
          <w:rFonts w:ascii="Verdana" w:eastAsia="Times New Roman" w:hAnsi="Verdana" w:cs="Tahoma"/>
          <w:color w:val="182B2F"/>
          <w:sz w:val="24"/>
          <w:szCs w:val="24"/>
          <w:u w:val="single"/>
          <w:lang w:eastAsia="ru-RU"/>
        </w:rPr>
        <w:t>30</w:t>
      </w:r>
      <w:r w:rsidRPr="00980B88">
        <w:rPr>
          <w:rFonts w:ascii="Verdana" w:eastAsia="Times New Roman" w:hAnsi="Verdana" w:cs="Tahoma"/>
          <w:color w:val="182B2F"/>
          <w:sz w:val="24"/>
          <w:szCs w:val="24"/>
          <w:lang w:eastAsia="ru-RU"/>
        </w:rPr>
        <w:t>» </w:t>
      </w:r>
      <w:r w:rsidRPr="00980B88">
        <w:rPr>
          <w:rFonts w:ascii="Verdana" w:eastAsia="Times New Roman" w:hAnsi="Verdana" w:cs="Tahoma"/>
          <w:color w:val="182B2F"/>
          <w:sz w:val="24"/>
          <w:szCs w:val="24"/>
          <w:u w:val="single"/>
          <w:lang w:eastAsia="ru-RU"/>
        </w:rPr>
        <w:t>января</w:t>
      </w:r>
      <w:r w:rsidRPr="00980B88">
        <w:rPr>
          <w:rFonts w:ascii="Verdana" w:eastAsia="Times New Roman" w:hAnsi="Verdana" w:cs="Tahoma"/>
          <w:color w:val="182B2F"/>
          <w:sz w:val="24"/>
          <w:szCs w:val="24"/>
          <w:lang w:eastAsia="ru-RU"/>
        </w:rPr>
        <w:t> 2015г. № </w:t>
      </w:r>
      <w:r w:rsidRPr="00980B88">
        <w:rPr>
          <w:rFonts w:ascii="Verdana" w:eastAsia="Times New Roman" w:hAnsi="Verdana" w:cs="Tahoma"/>
          <w:color w:val="182B2F"/>
          <w:sz w:val="24"/>
          <w:szCs w:val="24"/>
          <w:u w:val="single"/>
          <w:lang w:eastAsia="ru-RU"/>
        </w:rPr>
        <w:t>7/37</w:t>
      </w:r>
    </w:p>
    <w:p w:rsidR="00980B88" w:rsidRPr="00980B88" w:rsidRDefault="00980B88" w:rsidP="00980B88">
      <w:pPr>
        <w:shd w:val="clear" w:color="auto" w:fill="9DC5CD"/>
        <w:spacing w:before="120" w:after="120" w:line="240" w:lineRule="auto"/>
        <w:jc w:val="right"/>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Российская Федерация</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Фроловская районная Дума</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Волгоградской области</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О внесении изменений и дополнений</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в Устав муниципального образования</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Фроловский район Волгоградской области</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02.06.2005 г. № 40/196, в соответствие со статьями 14, 15, 44 Федерального </w:t>
      </w:r>
      <w:hyperlink r:id="rId5" w:history="1">
        <w:r w:rsidRPr="00980B88">
          <w:rPr>
            <w:rFonts w:ascii="Verdana" w:eastAsia="Times New Roman" w:hAnsi="Verdana" w:cs="Tahoma"/>
            <w:color w:val="467E8B"/>
            <w:sz w:val="24"/>
            <w:szCs w:val="24"/>
            <w:u w:val="single"/>
            <w:lang w:eastAsia="ru-RU"/>
          </w:rPr>
          <w:t>закон</w:t>
        </w:r>
      </w:hyperlink>
      <w:r w:rsidRPr="00980B88">
        <w:rPr>
          <w:rFonts w:ascii="Verdana" w:eastAsia="Times New Roman" w:hAnsi="Verdana" w:cs="Tahoma"/>
          <w:color w:val="182B2F"/>
          <w:sz w:val="24"/>
          <w:szCs w:val="24"/>
          <w:lang w:eastAsia="ru-RU"/>
        </w:rPr>
        <w:t>а от 06.10.2003 г. № 131-ФЗ «Об общих принципах организации местного самоуправления в Российской Федерации», статьей 1 Закона Волгоградской области от 28.11.2014 г. № 156-ОД «О закреплении отдельных вопросов местного значения за сельскими поселениями в Волгоградской области», статьей 3 Федерального закона от 22.12.2014 г. № 447-ФЗ «О внесении изменений в Федеральный закон «О государственном кадастре недвижимости» и отдельные законодательные акты Российской Федерации», статьями 9, 9.1. Устава муниципального образования Фроловский район Волгоградской области, Фроловская районная Дума</w:t>
      </w: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imes New Roman" w:eastAsia="Times New Roman" w:hAnsi="Times New Roman" w:cs="Times New Roman"/>
          <w:b/>
          <w:bCs/>
          <w:color w:val="182B2F"/>
          <w:sz w:val="36"/>
          <w:szCs w:val="36"/>
          <w:lang w:eastAsia="ru-RU"/>
        </w:rPr>
        <w:t>Р Е Ш И Л А :</w:t>
      </w:r>
    </w:p>
    <w:p w:rsidR="00980B88" w:rsidRPr="00980B88" w:rsidRDefault="00980B88" w:rsidP="00980B88">
      <w:pPr>
        <w:shd w:val="clear" w:color="auto" w:fill="9DC5CD"/>
        <w:spacing w:before="120" w:after="120" w:line="240" w:lineRule="auto"/>
        <w:jc w:val="center"/>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1.</w:t>
      </w:r>
      <w:r w:rsidRPr="00980B88">
        <w:rPr>
          <w:rFonts w:ascii="Verdana" w:eastAsia="Times New Roman" w:hAnsi="Verdana" w:cs="Tahoma"/>
          <w:color w:val="182B2F"/>
          <w:sz w:val="24"/>
          <w:szCs w:val="24"/>
          <w:lang w:eastAsia="ru-RU"/>
        </w:rPr>
        <w:t> Внести в Устав муниципального образования Фроловский район Волгоградской области следующие изменения и дополнения: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1.1.</w:t>
      </w:r>
      <w:r w:rsidRPr="00980B88">
        <w:rPr>
          <w:rFonts w:ascii="Verdana" w:eastAsia="Times New Roman" w:hAnsi="Verdana" w:cs="Tahoma"/>
          <w:color w:val="182B2F"/>
          <w:sz w:val="24"/>
          <w:szCs w:val="24"/>
          <w:lang w:eastAsia="ru-RU"/>
        </w:rPr>
        <w:t> Статью 6 Устава, определяющую вопросы местного значения муниципального района, изложить в следующей редакции: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«Статья 6 . Вопросы местного значения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К вопросам местного значения  муниципального района относятся: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 установление, изменение и отмена местных налогов и сборов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80B88">
          <w:rPr>
            <w:rFonts w:ascii="Verdana" w:eastAsia="Times New Roman" w:hAnsi="Verdana" w:cs="Tahoma"/>
            <w:color w:val="467E8B"/>
            <w:sz w:val="24"/>
            <w:szCs w:val="24"/>
            <w:u w:val="single"/>
            <w:lang w:eastAsia="ru-RU"/>
          </w:rPr>
          <w:t>законодательством</w:t>
        </w:r>
      </w:hyperlink>
      <w:r w:rsidRPr="00980B88">
        <w:rPr>
          <w:rFonts w:ascii="Verdana" w:eastAsia="Times New Roman" w:hAnsi="Verdana" w:cs="Tahoma"/>
          <w:color w:val="182B2F"/>
          <w:sz w:val="24"/>
          <w:szCs w:val="24"/>
          <w:lang w:eastAsia="ru-RU"/>
        </w:rPr>
        <w:t> Российской Федерации;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9) участие в предупреждении и ликвидации последствий чрезвычайных ситуаций на территории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10) осуществление мер по противодействию коррупции в границах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11) организация охраны общественного порядка на территории муниципального района муниципальной милицией;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14) организация мероприятий межпоселенческого характера по охране окружающей среды;</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16)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17) организация утилизации и переработки бытовых и промышленных отходов;</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 w:history="1">
        <w:r w:rsidRPr="00980B88">
          <w:rPr>
            <w:rFonts w:ascii="Verdana" w:eastAsia="Times New Roman" w:hAnsi="Verdana" w:cs="Tahoma"/>
            <w:color w:val="467E8B"/>
            <w:sz w:val="24"/>
            <w:szCs w:val="24"/>
            <w:u w:val="single"/>
            <w:lang w:eastAsia="ru-RU"/>
          </w:rPr>
          <w:t>законом</w:t>
        </w:r>
      </w:hyperlink>
      <w:r w:rsidRPr="00980B88">
        <w:rPr>
          <w:rFonts w:ascii="Verdana" w:eastAsia="Times New Roman" w:hAnsi="Verdana" w:cs="Tahoma"/>
          <w:color w:val="182B2F"/>
          <w:sz w:val="24"/>
          <w:szCs w:val="24"/>
          <w:lang w:eastAsia="ru-RU"/>
        </w:rPr>
        <w:t> от 13 марта 2006 года № 38-ФЗ «О рекламе»;</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20) формирование и содержание муниципального архива, включая хранение архивных фондов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21) содержание на территории муниципального района межпоселенческих мест захоронения, организация ритуальных услуг;</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30) осуществление мероприятий по обеспечению безопасности людей на водных объектах, охране их жизни и здоровья;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33) организация и осуществление мероприятий межпоселенческого характера по работе с детьми и молодежью;</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34) осуществление в пределах, установленных водным </w:t>
      </w:r>
      <w:hyperlink r:id="rId8" w:history="1">
        <w:r w:rsidRPr="00980B88">
          <w:rPr>
            <w:rFonts w:ascii="Verdana" w:eastAsia="Times New Roman" w:hAnsi="Verdana" w:cs="Tahoma"/>
            <w:color w:val="467E8B"/>
            <w:sz w:val="24"/>
            <w:szCs w:val="24"/>
            <w:u w:val="single"/>
            <w:lang w:eastAsia="ru-RU"/>
          </w:rPr>
          <w:t>законодательством</w:t>
        </w:r>
      </w:hyperlink>
      <w:r w:rsidRPr="00980B88">
        <w:rPr>
          <w:rFonts w:ascii="Verdana" w:eastAsia="Times New Roman" w:hAnsi="Verdana" w:cs="Tahoma"/>
          <w:color w:val="182B2F"/>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35) осуществление муниципального лесного контроля;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980B88">
          <w:rPr>
            <w:rFonts w:ascii="Verdana" w:eastAsia="Times New Roman" w:hAnsi="Verdana" w:cs="Tahoma"/>
            <w:color w:val="467E8B"/>
            <w:sz w:val="24"/>
            <w:szCs w:val="24"/>
            <w:u w:val="single"/>
            <w:lang w:eastAsia="ru-RU"/>
          </w:rPr>
          <w:t>законом</w:t>
        </w:r>
      </w:hyperlink>
      <w:r w:rsidRPr="00980B88">
        <w:rPr>
          <w:rFonts w:ascii="Verdana" w:eastAsia="Times New Roman" w:hAnsi="Verdana" w:cs="Tahoma"/>
          <w:color w:val="182B2F"/>
          <w:sz w:val="24"/>
          <w:szCs w:val="24"/>
          <w:lang w:eastAsia="ru-RU"/>
        </w:rPr>
        <w:t>;</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1.2.</w:t>
      </w:r>
      <w:r w:rsidRPr="00980B88">
        <w:rPr>
          <w:rFonts w:ascii="Verdana" w:eastAsia="Times New Roman" w:hAnsi="Verdana" w:cs="Tahoma"/>
          <w:color w:val="182B2F"/>
          <w:sz w:val="24"/>
          <w:szCs w:val="24"/>
          <w:lang w:eastAsia="ru-RU"/>
        </w:rPr>
        <w:t> Дополнить Устав статьей 6.3. «Вопросы местного значения, закрепленные за сельскими поселениями муниципального района», следующего содержания: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«Статья 6.3. Вопросы местного значения, закрепленные за сельскими поселениями муниципального района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К закрепленным за сельскими поселениями Фроловского муниципального района вопросам местного значения из числа предусмотренных </w:t>
      </w:r>
      <w:hyperlink r:id="rId10" w:history="1">
        <w:r w:rsidRPr="00980B88">
          <w:rPr>
            <w:rFonts w:ascii="Verdana" w:eastAsia="Times New Roman" w:hAnsi="Verdana" w:cs="Tahoma"/>
            <w:color w:val="467E8B"/>
            <w:sz w:val="24"/>
            <w:szCs w:val="24"/>
            <w:u w:val="single"/>
            <w:lang w:eastAsia="ru-RU"/>
          </w:rPr>
          <w:t>частью 1</w:t>
        </w:r>
      </w:hyperlink>
      <w:r w:rsidRPr="00980B88">
        <w:rPr>
          <w:rFonts w:ascii="Verdana" w:eastAsia="Times New Roman" w:hAnsi="Verdana" w:cs="Tahoma"/>
          <w:color w:val="182B2F"/>
          <w:sz w:val="24"/>
          <w:szCs w:val="24"/>
          <w:lang w:eastAsia="ru-RU"/>
        </w:rPr>
        <w:t> статьи 14</w:t>
      </w:r>
      <w:r w:rsidRPr="00980B88">
        <w:rPr>
          <w:rFonts w:ascii="Verdana" w:eastAsia="Times New Roman" w:hAnsi="Verdana" w:cs="Tahoma"/>
          <w:i/>
          <w:iCs/>
          <w:color w:val="182B2F"/>
          <w:sz w:val="24"/>
          <w:szCs w:val="24"/>
          <w:lang w:eastAsia="ru-RU"/>
        </w:rPr>
        <w:t> </w:t>
      </w:r>
      <w:r w:rsidRPr="00980B88">
        <w:rPr>
          <w:rFonts w:ascii="Verdana" w:eastAsia="Times New Roman" w:hAnsi="Verdana" w:cs="Tahoma"/>
          <w:color w:val="182B2F"/>
          <w:sz w:val="24"/>
          <w:szCs w:val="24"/>
          <w:lang w:eastAsia="ru-RU"/>
        </w:rPr>
        <w:t>Федерального </w:t>
      </w:r>
      <w:hyperlink r:id="rId11" w:history="1">
        <w:r w:rsidRPr="00980B88">
          <w:rPr>
            <w:rFonts w:ascii="Verdana" w:eastAsia="Times New Roman" w:hAnsi="Verdana" w:cs="Tahoma"/>
            <w:color w:val="467E8B"/>
            <w:sz w:val="24"/>
            <w:szCs w:val="24"/>
            <w:u w:val="single"/>
            <w:lang w:eastAsia="ru-RU"/>
          </w:rPr>
          <w:t>закон</w:t>
        </w:r>
      </w:hyperlink>
      <w:r w:rsidRPr="00980B88">
        <w:rPr>
          <w:rFonts w:ascii="Verdana" w:eastAsia="Times New Roman" w:hAnsi="Verdana" w:cs="Tahoma"/>
          <w:color w:val="182B2F"/>
          <w:sz w:val="24"/>
          <w:szCs w:val="24"/>
          <w:lang w:eastAsia="ru-RU"/>
        </w:rPr>
        <w:t>а от 06.10.2003 г. №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 организация в границах сельских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980B88">
          <w:rPr>
            <w:rFonts w:ascii="Verdana" w:eastAsia="Times New Roman" w:hAnsi="Verdana" w:cs="Tahoma"/>
            <w:color w:val="467E8B"/>
            <w:sz w:val="24"/>
            <w:szCs w:val="24"/>
            <w:u w:val="single"/>
            <w:lang w:eastAsia="ru-RU"/>
          </w:rPr>
          <w:t>законодательством</w:t>
        </w:r>
      </w:hyperlink>
      <w:r w:rsidRPr="00980B88">
        <w:rPr>
          <w:rFonts w:ascii="Verdana" w:eastAsia="Times New Roman" w:hAnsi="Verdana" w:cs="Tahoma"/>
          <w:color w:val="182B2F"/>
          <w:sz w:val="24"/>
          <w:szCs w:val="24"/>
          <w:lang w:eastAsia="ru-RU"/>
        </w:rPr>
        <w:t> Российской Федерации;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980B88">
          <w:rPr>
            <w:rFonts w:ascii="Verdana" w:eastAsia="Times New Roman" w:hAnsi="Verdana" w:cs="Tahoma"/>
            <w:color w:val="467E8B"/>
            <w:sz w:val="24"/>
            <w:szCs w:val="24"/>
            <w:u w:val="single"/>
            <w:lang w:eastAsia="ru-RU"/>
          </w:rPr>
          <w:t>законодательством</w:t>
        </w:r>
      </w:hyperlink>
      <w:r w:rsidRPr="00980B88">
        <w:rPr>
          <w:rFonts w:ascii="Verdana" w:eastAsia="Times New Roman" w:hAnsi="Verdana" w:cs="Tahoma"/>
          <w:color w:val="182B2F"/>
          <w:sz w:val="24"/>
          <w:szCs w:val="24"/>
          <w:lang w:eastAsia="ru-RU"/>
        </w:rPr>
        <w:t>;</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7) участие в предупреждении и ликвидации последствий чрезвычайных ситуаций в границах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11)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12) организация сбора и вывоза бытовых отходов и мусора;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980B88">
          <w:rPr>
            <w:rFonts w:ascii="Verdana" w:eastAsia="Times New Roman" w:hAnsi="Verdana" w:cs="Tahoma"/>
            <w:color w:val="467E8B"/>
            <w:sz w:val="24"/>
            <w:szCs w:val="24"/>
            <w:u w:val="single"/>
            <w:lang w:eastAsia="ru-RU"/>
          </w:rPr>
          <w:t>кодексом</w:t>
        </w:r>
      </w:hyperlink>
      <w:r w:rsidRPr="00980B88">
        <w:rPr>
          <w:rFonts w:ascii="Verdana" w:eastAsia="Times New Roman" w:hAnsi="Verdana" w:cs="Tahoma"/>
          <w:color w:val="182B2F"/>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5" w:history="1">
        <w:r w:rsidRPr="00980B88">
          <w:rPr>
            <w:rFonts w:ascii="Verdana" w:eastAsia="Times New Roman" w:hAnsi="Verdana" w:cs="Tahoma"/>
            <w:color w:val="467E8B"/>
            <w:sz w:val="24"/>
            <w:szCs w:val="24"/>
            <w:u w:val="single"/>
            <w:lang w:eastAsia="ru-RU"/>
          </w:rPr>
          <w:t>кодексом</w:t>
        </w:r>
      </w:hyperlink>
      <w:r w:rsidRPr="00980B88">
        <w:rPr>
          <w:rFonts w:ascii="Verdana" w:eastAsia="Times New Roman" w:hAnsi="Verdana" w:cs="Tahoma"/>
          <w:color w:val="182B2F"/>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15) организация ритуальных услуг и содержание мест захоронения;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18) осуществление мероприятий по обеспечению безопасности людей на водных объектах, охране их жизни и здоровья;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20) осуществление в пределах, установленных водным </w:t>
      </w:r>
      <w:hyperlink r:id="rId16" w:history="1">
        <w:r w:rsidRPr="00980B88">
          <w:rPr>
            <w:rFonts w:ascii="Verdana" w:eastAsia="Times New Roman" w:hAnsi="Verdana" w:cs="Tahoma"/>
            <w:color w:val="467E8B"/>
            <w:sz w:val="24"/>
            <w:szCs w:val="24"/>
            <w:u w:val="single"/>
            <w:lang w:eastAsia="ru-RU"/>
          </w:rPr>
          <w:t>законодательством</w:t>
        </w:r>
      </w:hyperlink>
      <w:r w:rsidRPr="00980B88">
        <w:rPr>
          <w:rFonts w:ascii="Verdana" w:eastAsia="Times New Roman" w:hAnsi="Verdana" w:cs="Tahoma"/>
          <w:color w:val="182B2F"/>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21) осуществление муниципального лесного контроля;</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22)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24) оказание поддержки социально ориентированным некоммерческим организациям в пределах полномочий, установленных </w:t>
      </w:r>
      <w:hyperlink r:id="rId17" w:history="1">
        <w:r w:rsidRPr="00980B88">
          <w:rPr>
            <w:rFonts w:ascii="Verdana" w:eastAsia="Times New Roman" w:hAnsi="Verdana" w:cs="Tahoma"/>
            <w:color w:val="467E8B"/>
            <w:sz w:val="24"/>
            <w:szCs w:val="24"/>
            <w:u w:val="single"/>
            <w:lang w:eastAsia="ru-RU"/>
          </w:rPr>
          <w:t>статьями 31.1</w:t>
        </w:r>
      </w:hyperlink>
      <w:r w:rsidRPr="00980B88">
        <w:rPr>
          <w:rFonts w:ascii="Verdana" w:eastAsia="Times New Roman" w:hAnsi="Verdana" w:cs="Tahoma"/>
          <w:color w:val="182B2F"/>
          <w:sz w:val="24"/>
          <w:szCs w:val="24"/>
          <w:lang w:eastAsia="ru-RU"/>
        </w:rPr>
        <w:t> и </w:t>
      </w:r>
      <w:hyperlink r:id="rId18" w:history="1">
        <w:r w:rsidRPr="00980B88">
          <w:rPr>
            <w:rFonts w:ascii="Verdana" w:eastAsia="Times New Roman" w:hAnsi="Verdana" w:cs="Tahoma"/>
            <w:color w:val="467E8B"/>
            <w:sz w:val="24"/>
            <w:szCs w:val="24"/>
            <w:u w:val="single"/>
            <w:lang w:eastAsia="ru-RU"/>
          </w:rPr>
          <w:t>31.3</w:t>
        </w:r>
      </w:hyperlink>
      <w:r w:rsidRPr="00980B88">
        <w:rPr>
          <w:rFonts w:ascii="Verdana" w:eastAsia="Times New Roman" w:hAnsi="Verdana" w:cs="Tahoma"/>
          <w:color w:val="182B2F"/>
          <w:sz w:val="24"/>
          <w:szCs w:val="24"/>
          <w:lang w:eastAsia="ru-RU"/>
        </w:rPr>
        <w:t> Федерального закона от 12 января 1996 года № 7-ФЗ «О некоммерческих организациях»;</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25)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980B88">
          <w:rPr>
            <w:rFonts w:ascii="Verdana" w:eastAsia="Times New Roman" w:hAnsi="Verdana" w:cs="Tahoma"/>
            <w:color w:val="467E8B"/>
            <w:sz w:val="24"/>
            <w:szCs w:val="24"/>
            <w:u w:val="single"/>
            <w:lang w:eastAsia="ru-RU"/>
          </w:rPr>
          <w:t>законом</w:t>
        </w:r>
      </w:hyperlink>
      <w:r w:rsidRPr="00980B88">
        <w:rPr>
          <w:rFonts w:ascii="Verdana" w:eastAsia="Times New Roman" w:hAnsi="Verdana" w:cs="Tahoma"/>
          <w:color w:val="182B2F"/>
          <w:sz w:val="24"/>
          <w:szCs w:val="24"/>
          <w:lang w:eastAsia="ru-RU"/>
        </w:rPr>
        <w:t>;</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26) осуществление мер по противодействию коррупции в границах сельских поселений.».</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2.</w:t>
      </w:r>
      <w:r w:rsidRPr="00980B88">
        <w:rPr>
          <w:rFonts w:ascii="Verdana" w:eastAsia="Times New Roman" w:hAnsi="Verdana" w:cs="Tahoma"/>
          <w:color w:val="182B2F"/>
          <w:sz w:val="24"/>
          <w:szCs w:val="24"/>
          <w:lang w:eastAsia="ru-RU"/>
        </w:rPr>
        <w:t> Главе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3.</w:t>
      </w:r>
      <w:r w:rsidRPr="00980B88">
        <w:rPr>
          <w:rFonts w:ascii="Verdana" w:eastAsia="Times New Roman" w:hAnsi="Verdana" w:cs="Tahoma"/>
          <w:color w:val="182B2F"/>
          <w:sz w:val="24"/>
          <w:szCs w:val="24"/>
          <w:lang w:eastAsia="ru-RU"/>
        </w:rPr>
        <w:t> Главе администрации Фроловского муниципального района Волгоградской области опубликовать настоящее решение после его государственной регистрации.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4.</w:t>
      </w:r>
      <w:r w:rsidRPr="00980B88">
        <w:rPr>
          <w:rFonts w:ascii="Verdana" w:eastAsia="Times New Roman" w:hAnsi="Verdana" w:cs="Tahoma"/>
          <w:color w:val="182B2F"/>
          <w:sz w:val="24"/>
          <w:szCs w:val="24"/>
          <w:lang w:eastAsia="ru-RU"/>
        </w:rPr>
        <w:t> Настоящее решение вступает в силу с момента официального опубликования после его государственной регистрации.</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Verdana" w:eastAsia="Times New Roman" w:hAnsi="Verdana" w:cs="Tahoma"/>
          <w:b/>
          <w:bCs/>
          <w:color w:val="182B2F"/>
          <w:sz w:val="24"/>
          <w:szCs w:val="24"/>
          <w:lang w:eastAsia="ru-RU"/>
        </w:rPr>
        <w:t>5.</w:t>
      </w:r>
      <w:r w:rsidRPr="00980B88">
        <w:rPr>
          <w:rFonts w:ascii="Verdana" w:eastAsia="Times New Roman" w:hAnsi="Verdana" w:cs="Tahoma"/>
          <w:color w:val="182B2F"/>
          <w:sz w:val="24"/>
          <w:szCs w:val="24"/>
          <w:lang w:eastAsia="ru-RU"/>
        </w:rPr>
        <w:t>  Пункт 1.2. статьи 1 настоящего решения действует до 31 декабря 2015 года включительно.</w:t>
      </w:r>
    </w:p>
    <w:p w:rsidR="00980B88" w:rsidRPr="00980B88" w:rsidRDefault="00980B88" w:rsidP="00980B88">
      <w:pPr>
        <w:shd w:val="clear" w:color="auto" w:fill="9DC5CD"/>
        <w:spacing w:before="120" w:after="120" w:line="240" w:lineRule="auto"/>
        <w:jc w:val="both"/>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Tahoma" w:eastAsia="Times New Roman" w:hAnsi="Tahoma" w:cs="Tahoma"/>
          <w:color w:val="182B2F"/>
          <w:sz w:val="21"/>
          <w:szCs w:val="21"/>
          <w:lang w:eastAsia="ru-RU"/>
        </w:rPr>
        <w:t> </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Глава Фроловского муниципального района-</w:t>
      </w:r>
    </w:p>
    <w:p w:rsidR="00980B88" w:rsidRPr="00980B88" w:rsidRDefault="00980B88" w:rsidP="00980B88">
      <w:pPr>
        <w:shd w:val="clear" w:color="auto" w:fill="9DC5CD"/>
        <w:spacing w:before="120" w:after="120" w:line="240" w:lineRule="auto"/>
        <w:rPr>
          <w:rFonts w:ascii="Tahoma" w:eastAsia="Times New Roman" w:hAnsi="Tahoma" w:cs="Tahoma"/>
          <w:color w:val="182B2F"/>
          <w:sz w:val="21"/>
          <w:szCs w:val="21"/>
          <w:lang w:eastAsia="ru-RU"/>
        </w:rPr>
      </w:pPr>
      <w:r w:rsidRPr="00980B88">
        <w:rPr>
          <w:rFonts w:ascii="Verdana" w:eastAsia="Times New Roman" w:hAnsi="Verdana" w:cs="Tahoma"/>
          <w:color w:val="182B2F"/>
          <w:sz w:val="24"/>
          <w:szCs w:val="24"/>
          <w:lang w:eastAsia="ru-RU"/>
        </w:rPr>
        <w:t>председатель Фроловской районной Думы        ________ А.М. Кругляков</w:t>
      </w:r>
    </w:p>
    <w:p w:rsidR="008A7CBB" w:rsidRDefault="008A7CBB">
      <w:bookmarkStart w:id="0" w:name="_GoBack"/>
      <w:bookmarkEnd w:id="0"/>
    </w:p>
    <w:sectPr w:rsidR="008A7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676FB"/>
    <w:multiLevelType w:val="multilevel"/>
    <w:tmpl w:val="86B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7"/>
    <w:rsid w:val="008A64A7"/>
    <w:rsid w:val="008A7CBB"/>
    <w:rsid w:val="0098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D969-CECD-4DD7-B15F-241227C5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80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80B88"/>
    <w:rPr>
      <w:b/>
      <w:bCs/>
    </w:rPr>
  </w:style>
  <w:style w:type="paragraph" w:styleId="a4">
    <w:name w:val="Normal (Web)"/>
    <w:basedOn w:val="a"/>
    <w:uiPriority w:val="99"/>
    <w:semiHidden/>
    <w:unhideWhenUsed/>
    <w:rsid w:val="00980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0B88"/>
    <w:rPr>
      <w:color w:val="0000FF"/>
      <w:u w:val="single"/>
    </w:rPr>
  </w:style>
  <w:style w:type="character" w:styleId="a6">
    <w:name w:val="Emphasis"/>
    <w:basedOn w:val="a0"/>
    <w:uiPriority w:val="20"/>
    <w:qFormat/>
    <w:rsid w:val="00980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57DA4EB57D79CA19A0B23E41574413596310B2DB4994F3CAC0BD2EE612EBFC7E288CDE6356C3A21oBL" TargetMode="External"/><Relationship Id="rId13" Type="http://schemas.openxmlformats.org/officeDocument/2006/relationships/hyperlink" Target="consultantplus://offline/ref=548405532BE4D152CB494A9C8686027557785BAA64796C3CB963A4ED321C80F8B40A23AFNFoDG" TargetMode="External"/><Relationship Id="rId18" Type="http://schemas.openxmlformats.org/officeDocument/2006/relationships/hyperlink" Target="consultantplus://offline/ref=548405532BE4D152CB494A9C86860275577854AC6B7E6C3CB963A4ED321C80F8B40A23ACF8N3o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4C57DA4EB57D79CA19A0B23E415744135973F072DBB994F3CAC0BD2EE612EBFC7E288CDE6356F3521o3L" TargetMode="External"/><Relationship Id="rId12" Type="http://schemas.openxmlformats.org/officeDocument/2006/relationships/hyperlink" Target="consultantplus://offline/ref=548405532BE4D152CB494A9C86860275577855AB69756C3CB963A4ED321C80F8B40A23ACFF3D2DB2NFoAG" TargetMode="External"/><Relationship Id="rId17" Type="http://schemas.openxmlformats.org/officeDocument/2006/relationships/hyperlink" Target="consultantplus://offline/ref=548405532BE4D152CB494A9C86860275577854AC6B7E6C3CB963A4ED321C80F8B40A23ACFCN3o9G" TargetMode="External"/><Relationship Id="rId2" Type="http://schemas.openxmlformats.org/officeDocument/2006/relationships/styles" Target="styles.xml"/><Relationship Id="rId16" Type="http://schemas.openxmlformats.org/officeDocument/2006/relationships/hyperlink" Target="consultantplus://offline/ref=548405532BE4D152CB494A9C86860275577955AA6E756C3CB963A4ED321C80F8B40A23ACFF3D2EBDNFo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4C57DA4EB57D79CA19A0B23E41574413597310A2AB4994F3CAC0BD2EE612EBFC7E288CDE6356F3521o2L" TargetMode="External"/><Relationship Id="rId11"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548405532BE4D152CB494A9C86860275577B5FA96B796C3CB963A4ED32N1oCG" TargetMode="External"/><Relationship Id="rId10" Type="http://schemas.openxmlformats.org/officeDocument/2006/relationships/hyperlink" Target="consultantplus://offline/ref=1AA29B78F519231DFFB69841FA22D3CE68E9651CAB79913F440CFAC24B01A241BD73CFE2BEg0j0N" TargetMode="External"/><Relationship Id="rId19" Type="http://schemas.openxmlformats.org/officeDocument/2006/relationships/hyperlink" Target="consultantplus://offline/ref=548405532BE4D152CB494A9C8686027557785BA7647B6C3CB963A4ED321C80F8B40A23ACFF3D2CBCNFoBG" TargetMode="External"/><Relationship Id="rId4" Type="http://schemas.openxmlformats.org/officeDocument/2006/relationships/webSettings" Target="webSettings.xml"/><Relationship Id="rId9" Type="http://schemas.openxmlformats.org/officeDocument/2006/relationships/hyperlink" Target="consultantplus://offline/ref=D4C57DA4EB57D79CA19A0B23E415744135973F0627BA994F3CAC0BD2EE612EBFC7E288CDE6356E3B21o3L" TargetMode="External"/><Relationship Id="rId14" Type="http://schemas.openxmlformats.org/officeDocument/2006/relationships/hyperlink" Target="consultantplus://offline/ref=548405532BE4D152CB494A9C86860275577B5FA96B796C3CB963A4ED321C80F8B40A23AEFFN3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3183</Words>
  <Characters>18145</Characters>
  <Application>Microsoft Office Word</Application>
  <DocSecurity>0</DocSecurity>
  <Lines>151</Lines>
  <Paragraphs>42</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2020-05-11T20:43:00Z</dcterms:created>
  <dcterms:modified xsi:type="dcterms:W3CDTF">2020-05-11T20:43:00Z</dcterms:modified>
</cp:coreProperties>
</file>