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7D3" w:rsidRPr="00A517D3" w:rsidRDefault="00A517D3" w:rsidP="00A517D3">
      <w:pPr>
        <w:shd w:val="clear" w:color="auto" w:fill="9DC5CD"/>
        <w:spacing w:before="120" w:after="120" w:line="240" w:lineRule="auto"/>
        <w:jc w:val="center"/>
        <w:rPr>
          <w:rFonts w:ascii="Tahoma" w:eastAsia="Times New Roman" w:hAnsi="Tahoma" w:cs="Tahoma"/>
          <w:color w:val="182B2F"/>
          <w:sz w:val="21"/>
          <w:szCs w:val="21"/>
          <w:lang w:eastAsia="ru-RU"/>
        </w:rPr>
      </w:pPr>
      <w:r w:rsidRPr="00A517D3">
        <w:rPr>
          <w:rFonts w:ascii="Times New Roman" w:eastAsia="Times New Roman" w:hAnsi="Times New Roman" w:cs="Times New Roman"/>
          <w:b/>
          <w:bCs/>
          <w:color w:val="182B2F"/>
          <w:sz w:val="36"/>
          <w:szCs w:val="36"/>
          <w:lang w:eastAsia="ru-RU"/>
        </w:rPr>
        <w:t>Российская Федерация</w:t>
      </w:r>
    </w:p>
    <w:p w:rsidR="00A517D3" w:rsidRPr="00A517D3" w:rsidRDefault="00A517D3" w:rsidP="00A517D3">
      <w:pPr>
        <w:shd w:val="clear" w:color="auto" w:fill="9DC5CD"/>
        <w:spacing w:before="120" w:after="120" w:line="240" w:lineRule="auto"/>
        <w:jc w:val="center"/>
        <w:rPr>
          <w:rFonts w:ascii="Tahoma" w:eastAsia="Times New Roman" w:hAnsi="Tahoma" w:cs="Tahoma"/>
          <w:color w:val="182B2F"/>
          <w:sz w:val="21"/>
          <w:szCs w:val="21"/>
          <w:lang w:eastAsia="ru-RU"/>
        </w:rPr>
      </w:pPr>
      <w:r w:rsidRPr="00A517D3">
        <w:rPr>
          <w:rFonts w:ascii="Times New Roman" w:eastAsia="Times New Roman" w:hAnsi="Times New Roman" w:cs="Times New Roman"/>
          <w:b/>
          <w:bCs/>
          <w:color w:val="182B2F"/>
          <w:sz w:val="36"/>
          <w:szCs w:val="36"/>
          <w:lang w:eastAsia="ru-RU"/>
        </w:rPr>
        <w:t>Фроловская районная Дума</w:t>
      </w:r>
    </w:p>
    <w:p w:rsidR="00A517D3" w:rsidRPr="00A517D3" w:rsidRDefault="00A517D3" w:rsidP="00A517D3">
      <w:pPr>
        <w:shd w:val="clear" w:color="auto" w:fill="9DC5CD"/>
        <w:spacing w:before="120" w:after="120" w:line="240" w:lineRule="auto"/>
        <w:jc w:val="center"/>
        <w:rPr>
          <w:rFonts w:ascii="Tahoma" w:eastAsia="Times New Roman" w:hAnsi="Tahoma" w:cs="Tahoma"/>
          <w:color w:val="182B2F"/>
          <w:sz w:val="21"/>
          <w:szCs w:val="21"/>
          <w:lang w:eastAsia="ru-RU"/>
        </w:rPr>
      </w:pPr>
      <w:r w:rsidRPr="00A517D3">
        <w:rPr>
          <w:rFonts w:ascii="Times New Roman" w:eastAsia="Times New Roman" w:hAnsi="Times New Roman" w:cs="Times New Roman"/>
          <w:b/>
          <w:bCs/>
          <w:color w:val="182B2F"/>
          <w:sz w:val="36"/>
          <w:szCs w:val="36"/>
          <w:lang w:eastAsia="ru-RU"/>
        </w:rPr>
        <w:t>Волгоградской области</w:t>
      </w:r>
    </w:p>
    <w:p w:rsidR="00A517D3" w:rsidRPr="00A517D3" w:rsidRDefault="00A517D3" w:rsidP="00A517D3">
      <w:pPr>
        <w:shd w:val="clear" w:color="auto" w:fill="9DC5CD"/>
        <w:spacing w:before="120" w:after="120" w:line="240" w:lineRule="auto"/>
        <w:jc w:val="center"/>
        <w:rPr>
          <w:rFonts w:ascii="Tahoma" w:eastAsia="Times New Roman" w:hAnsi="Tahoma" w:cs="Tahoma"/>
          <w:color w:val="182B2F"/>
          <w:sz w:val="21"/>
          <w:szCs w:val="21"/>
          <w:lang w:eastAsia="ru-RU"/>
        </w:rPr>
      </w:pPr>
      <w:r w:rsidRPr="00A517D3">
        <w:rPr>
          <w:rFonts w:ascii="Times New Roman" w:eastAsia="Times New Roman" w:hAnsi="Times New Roman" w:cs="Times New Roman"/>
          <w:b/>
          <w:bCs/>
          <w:color w:val="182B2F"/>
          <w:sz w:val="36"/>
          <w:szCs w:val="36"/>
          <w:lang w:eastAsia="ru-RU"/>
        </w:rPr>
        <w:t> </w:t>
      </w:r>
    </w:p>
    <w:p w:rsidR="00A517D3" w:rsidRPr="00A517D3" w:rsidRDefault="00A517D3" w:rsidP="00A517D3">
      <w:pPr>
        <w:shd w:val="clear" w:color="auto" w:fill="9DC5CD"/>
        <w:spacing w:before="120" w:after="120" w:line="240" w:lineRule="auto"/>
        <w:jc w:val="center"/>
        <w:rPr>
          <w:rFonts w:ascii="Tahoma" w:eastAsia="Times New Roman" w:hAnsi="Tahoma" w:cs="Tahoma"/>
          <w:color w:val="182B2F"/>
          <w:sz w:val="21"/>
          <w:szCs w:val="21"/>
          <w:lang w:eastAsia="ru-RU"/>
        </w:rPr>
      </w:pPr>
      <w:r w:rsidRPr="00A517D3">
        <w:rPr>
          <w:rFonts w:ascii="Times New Roman" w:eastAsia="Times New Roman" w:hAnsi="Times New Roman" w:cs="Times New Roman"/>
          <w:b/>
          <w:bCs/>
          <w:color w:val="182B2F"/>
          <w:sz w:val="36"/>
          <w:szCs w:val="36"/>
          <w:lang w:eastAsia="ru-RU"/>
        </w:rPr>
        <w:t>Р Е Ш Е Н И Е</w:t>
      </w:r>
    </w:p>
    <w:p w:rsidR="00A517D3" w:rsidRPr="00A517D3" w:rsidRDefault="00A517D3" w:rsidP="00A517D3">
      <w:pPr>
        <w:shd w:val="clear" w:color="auto" w:fill="9DC5CD"/>
        <w:spacing w:before="120" w:after="120" w:line="240" w:lineRule="auto"/>
        <w:jc w:val="center"/>
        <w:rPr>
          <w:rFonts w:ascii="Tahoma" w:eastAsia="Times New Roman" w:hAnsi="Tahoma" w:cs="Tahoma"/>
          <w:color w:val="182B2F"/>
          <w:sz w:val="21"/>
          <w:szCs w:val="21"/>
          <w:lang w:eastAsia="ru-RU"/>
        </w:rPr>
      </w:pPr>
      <w:r w:rsidRPr="00A517D3">
        <w:rPr>
          <w:rFonts w:ascii="Tahoma" w:eastAsia="Times New Roman" w:hAnsi="Tahoma" w:cs="Tahoma"/>
          <w:b/>
          <w:bCs/>
          <w:color w:val="182B2F"/>
          <w:sz w:val="21"/>
          <w:szCs w:val="21"/>
          <w:lang w:eastAsia="ru-RU"/>
        </w:rPr>
        <w:t> </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r w:rsidRPr="00A517D3">
        <w:rPr>
          <w:rFonts w:ascii="Times New Roman" w:eastAsia="Times New Roman" w:hAnsi="Times New Roman" w:cs="Times New Roman"/>
          <w:b/>
          <w:bCs/>
          <w:color w:val="182B2F"/>
          <w:sz w:val="36"/>
          <w:szCs w:val="36"/>
          <w:lang w:eastAsia="ru-RU"/>
        </w:rPr>
        <w:t>От «31» марта 2015 г.                                                 № 9/64</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r w:rsidRPr="00A517D3">
        <w:rPr>
          <w:rFonts w:ascii="Tahoma" w:eastAsia="Times New Roman" w:hAnsi="Tahoma" w:cs="Tahoma"/>
          <w:color w:val="182B2F"/>
          <w:sz w:val="21"/>
          <w:szCs w:val="21"/>
          <w:lang w:eastAsia="ru-RU"/>
        </w:rPr>
        <w:t> </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Об утверждении Положений</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о представлении отдельными категориями</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лиц сведений о доходах, об имуществе</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и обязательствах имущественного характера</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Заслушав информацию ведущего специалиста организационного отдела администрации Фроловского муниципального района Пономаревой М.Ю., в соответствии с Федеральным законом от 25 декабря 2008г. № 273-ФЗ «О противодействии коррупции»,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 редакции Указа Президента РФ от 23.06.2014 г. № 460), Фроловская районная Дума</w:t>
      </w:r>
    </w:p>
    <w:p w:rsidR="00A517D3" w:rsidRPr="00A517D3" w:rsidRDefault="00A517D3" w:rsidP="00A517D3">
      <w:pPr>
        <w:shd w:val="clear" w:color="auto" w:fill="9DC5CD"/>
        <w:spacing w:before="120" w:after="120" w:line="240" w:lineRule="auto"/>
        <w:jc w:val="center"/>
        <w:rPr>
          <w:rFonts w:ascii="Tahoma" w:eastAsia="Times New Roman" w:hAnsi="Tahoma" w:cs="Tahoma"/>
          <w:color w:val="182B2F"/>
          <w:sz w:val="21"/>
          <w:szCs w:val="21"/>
          <w:lang w:eastAsia="ru-RU"/>
        </w:rPr>
      </w:pPr>
      <w:r w:rsidRPr="00A517D3">
        <w:rPr>
          <w:rFonts w:ascii="Times New Roman" w:eastAsia="Times New Roman" w:hAnsi="Times New Roman" w:cs="Times New Roman"/>
          <w:b/>
          <w:bCs/>
          <w:color w:val="182B2F"/>
          <w:sz w:val="36"/>
          <w:szCs w:val="36"/>
          <w:lang w:eastAsia="ru-RU"/>
        </w:rPr>
        <w:t>     Р Е Ш И Л А :</w:t>
      </w:r>
    </w:p>
    <w:p w:rsidR="00A517D3" w:rsidRPr="00A517D3" w:rsidRDefault="00A517D3" w:rsidP="00A517D3">
      <w:pPr>
        <w:numPr>
          <w:ilvl w:val="0"/>
          <w:numId w:val="1"/>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A517D3">
        <w:rPr>
          <w:rFonts w:ascii="Verdana" w:eastAsia="Times New Roman" w:hAnsi="Verdana" w:cs="Tahoma"/>
          <w:color w:val="244147"/>
          <w:sz w:val="24"/>
          <w:szCs w:val="24"/>
          <w:lang w:eastAsia="ru-RU"/>
        </w:rPr>
        <w:t>Утвердить прилагаемые:</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 Положение о представлении гражданами, претендующими на замещение муниципальных должностей во Фроловской районной Думе, Контрольно-счетной палате Фроловского муниципального района,  и лицами, замещающими муниципальные должности  во Фроловской районной Думе, Контрольно-счетной палате Фроловского муниципального района, сведений о доходах, об имуществе и обязательствах имущественного характера;</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 Положение о представлении гражданами, претендующими на замещение должностей муниципальной службы Фроловского муниципального района, и муниципальными служащими Фроловского муниципального района сведений о доходах, об имуществе и обязательствах имущественного характера;</w:t>
      </w:r>
    </w:p>
    <w:p w:rsidR="00A517D3" w:rsidRPr="00A517D3" w:rsidRDefault="00A517D3" w:rsidP="00A517D3">
      <w:pPr>
        <w:numPr>
          <w:ilvl w:val="0"/>
          <w:numId w:val="2"/>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A517D3">
        <w:rPr>
          <w:rFonts w:ascii="Verdana" w:eastAsia="Times New Roman" w:hAnsi="Verdana" w:cs="Tahoma"/>
          <w:color w:val="244147"/>
          <w:sz w:val="24"/>
          <w:szCs w:val="24"/>
          <w:lang w:eastAsia="ru-RU"/>
        </w:rPr>
        <w:t>Считать утратившими юридическую силу:</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 Решение Фроловской районной Думы от 25.09.2009 № 56/407 «Об утверждении Положения о предоставлении гражданами, претендующими на замещение должностей муниципальной службы Фроловского муниципального района и муниципальными служащими Фроловского муниципального района сведений о доходах, об имуществе и обязательствах имущественного характера.»,</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 Решение Фроловской районной Думы от 28.08.2009 № 55/399 «Об утверждении Перечня должностей муниципальной службы Фроловского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517D3" w:rsidRPr="00A517D3" w:rsidRDefault="00A517D3" w:rsidP="00A517D3">
      <w:pPr>
        <w:numPr>
          <w:ilvl w:val="0"/>
          <w:numId w:val="3"/>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A517D3">
        <w:rPr>
          <w:rFonts w:ascii="Verdana" w:eastAsia="Times New Roman" w:hAnsi="Verdana" w:cs="Tahoma"/>
          <w:color w:val="244147"/>
          <w:sz w:val="24"/>
          <w:szCs w:val="24"/>
          <w:lang w:eastAsia="ru-RU"/>
        </w:rPr>
        <w:t>Опубликовать настоящее решение в официальных средствах массовой информации.</w:t>
      </w:r>
    </w:p>
    <w:p w:rsidR="00A517D3" w:rsidRPr="00A517D3" w:rsidRDefault="00A517D3" w:rsidP="00A517D3">
      <w:pPr>
        <w:numPr>
          <w:ilvl w:val="0"/>
          <w:numId w:val="3"/>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A517D3">
        <w:rPr>
          <w:rFonts w:ascii="Verdana" w:eastAsia="Times New Roman" w:hAnsi="Verdana" w:cs="Tahoma"/>
          <w:color w:val="244147"/>
          <w:sz w:val="24"/>
          <w:szCs w:val="24"/>
          <w:lang w:eastAsia="ru-RU"/>
        </w:rPr>
        <w:t>Настоящее решение вступает в силу со дня его официального опубликования</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Tahoma" w:eastAsia="Times New Roman" w:hAnsi="Tahoma" w:cs="Tahoma"/>
          <w:color w:val="182B2F"/>
          <w:sz w:val="21"/>
          <w:szCs w:val="21"/>
          <w:lang w:eastAsia="ru-RU"/>
        </w:rPr>
        <w:t>    </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Глава Фроловского муниципального района –</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председатель Фроловской районной Думы   </w:t>
      </w:r>
      <w:r w:rsidRPr="00A517D3">
        <w:rPr>
          <w:rFonts w:ascii="Verdana" w:eastAsia="Times New Roman" w:hAnsi="Verdana" w:cs="Tahoma"/>
          <w:color w:val="182B2F"/>
          <w:sz w:val="24"/>
          <w:szCs w:val="24"/>
          <w:u w:val="single"/>
          <w:lang w:eastAsia="ru-RU"/>
        </w:rPr>
        <w:t>               </w:t>
      </w:r>
      <w:r w:rsidRPr="00A517D3">
        <w:rPr>
          <w:rFonts w:ascii="Verdana" w:eastAsia="Times New Roman" w:hAnsi="Verdana" w:cs="Tahoma"/>
          <w:color w:val="182B2F"/>
          <w:sz w:val="24"/>
          <w:szCs w:val="24"/>
          <w:lang w:eastAsia="ru-RU"/>
        </w:rPr>
        <w:t> А.М. Кругляков    </w:t>
      </w:r>
      <w:r w:rsidRPr="00A517D3">
        <w:rPr>
          <w:rFonts w:ascii="Tahoma" w:eastAsia="Times New Roman" w:hAnsi="Tahoma" w:cs="Tahoma"/>
          <w:color w:val="182B2F"/>
          <w:sz w:val="21"/>
          <w:szCs w:val="21"/>
          <w:lang w:eastAsia="ru-RU"/>
        </w:rPr>
        <w:t> </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Утверждено</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решением Фроловской</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                                                                                        районной Думы</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от «</w:t>
      </w:r>
      <w:r w:rsidRPr="00A517D3">
        <w:rPr>
          <w:rFonts w:ascii="Verdana" w:eastAsia="Times New Roman" w:hAnsi="Verdana" w:cs="Tahoma"/>
          <w:color w:val="182B2F"/>
          <w:sz w:val="24"/>
          <w:szCs w:val="24"/>
          <w:u w:val="single"/>
          <w:lang w:eastAsia="ru-RU"/>
        </w:rPr>
        <w:t>31</w:t>
      </w:r>
      <w:r w:rsidRPr="00A517D3">
        <w:rPr>
          <w:rFonts w:ascii="Verdana" w:eastAsia="Times New Roman" w:hAnsi="Verdana" w:cs="Tahoma"/>
          <w:color w:val="182B2F"/>
          <w:sz w:val="24"/>
          <w:szCs w:val="24"/>
          <w:lang w:eastAsia="ru-RU"/>
        </w:rPr>
        <w:t>» </w:t>
      </w:r>
      <w:r w:rsidRPr="00A517D3">
        <w:rPr>
          <w:rFonts w:ascii="Verdana" w:eastAsia="Times New Roman" w:hAnsi="Verdana" w:cs="Tahoma"/>
          <w:color w:val="182B2F"/>
          <w:sz w:val="24"/>
          <w:szCs w:val="24"/>
          <w:u w:val="single"/>
          <w:lang w:eastAsia="ru-RU"/>
        </w:rPr>
        <w:t>марта</w:t>
      </w:r>
      <w:r w:rsidRPr="00A517D3">
        <w:rPr>
          <w:rFonts w:ascii="Verdana" w:eastAsia="Times New Roman" w:hAnsi="Verdana" w:cs="Tahoma"/>
          <w:color w:val="182B2F"/>
          <w:sz w:val="24"/>
          <w:szCs w:val="24"/>
          <w:lang w:eastAsia="ru-RU"/>
        </w:rPr>
        <w:t> 2015г. № </w:t>
      </w:r>
      <w:r w:rsidRPr="00A517D3">
        <w:rPr>
          <w:rFonts w:ascii="Verdana" w:eastAsia="Times New Roman" w:hAnsi="Verdana" w:cs="Tahoma"/>
          <w:color w:val="182B2F"/>
          <w:sz w:val="24"/>
          <w:szCs w:val="24"/>
          <w:u w:val="single"/>
          <w:lang w:eastAsia="ru-RU"/>
        </w:rPr>
        <w:t>9/64</w:t>
      </w:r>
    </w:p>
    <w:p w:rsidR="00A517D3" w:rsidRPr="00A517D3" w:rsidRDefault="00A517D3" w:rsidP="00A517D3">
      <w:pPr>
        <w:shd w:val="clear" w:color="auto" w:fill="9DC5CD"/>
        <w:spacing w:before="120" w:after="120" w:line="240" w:lineRule="auto"/>
        <w:jc w:val="center"/>
        <w:rPr>
          <w:rFonts w:ascii="Tahoma" w:eastAsia="Times New Roman" w:hAnsi="Tahoma" w:cs="Tahoma"/>
          <w:color w:val="182B2F"/>
          <w:sz w:val="21"/>
          <w:szCs w:val="21"/>
          <w:lang w:eastAsia="ru-RU"/>
        </w:rPr>
      </w:pPr>
      <w:r w:rsidRPr="00A517D3">
        <w:rPr>
          <w:rFonts w:ascii="Tahoma" w:eastAsia="Times New Roman" w:hAnsi="Tahoma" w:cs="Tahoma"/>
          <w:b/>
          <w:bCs/>
          <w:color w:val="182B2F"/>
          <w:sz w:val="21"/>
          <w:szCs w:val="21"/>
          <w:lang w:eastAsia="ru-RU"/>
        </w:rPr>
        <w:t>  </w:t>
      </w:r>
    </w:p>
    <w:p w:rsidR="00A517D3" w:rsidRPr="00A517D3" w:rsidRDefault="00A517D3" w:rsidP="00A517D3">
      <w:pPr>
        <w:shd w:val="clear" w:color="auto" w:fill="9DC5CD"/>
        <w:spacing w:before="120" w:after="120" w:line="240" w:lineRule="auto"/>
        <w:jc w:val="center"/>
        <w:rPr>
          <w:rFonts w:ascii="Tahoma" w:eastAsia="Times New Roman" w:hAnsi="Tahoma" w:cs="Tahoma"/>
          <w:color w:val="182B2F"/>
          <w:sz w:val="21"/>
          <w:szCs w:val="21"/>
          <w:lang w:eastAsia="ru-RU"/>
        </w:rPr>
      </w:pPr>
      <w:r w:rsidRPr="00A517D3">
        <w:rPr>
          <w:rFonts w:ascii="Times New Roman" w:eastAsia="Times New Roman" w:hAnsi="Times New Roman" w:cs="Times New Roman"/>
          <w:b/>
          <w:bCs/>
          <w:color w:val="182B2F"/>
          <w:sz w:val="36"/>
          <w:szCs w:val="36"/>
          <w:lang w:eastAsia="ru-RU"/>
        </w:rPr>
        <w:t>ПОЛОЖЕНИЕ</w:t>
      </w:r>
    </w:p>
    <w:p w:rsidR="00A517D3" w:rsidRPr="00A517D3" w:rsidRDefault="00A517D3" w:rsidP="00A517D3">
      <w:pPr>
        <w:shd w:val="clear" w:color="auto" w:fill="9DC5CD"/>
        <w:spacing w:before="120" w:after="120" w:line="240" w:lineRule="auto"/>
        <w:jc w:val="center"/>
        <w:rPr>
          <w:rFonts w:ascii="Tahoma" w:eastAsia="Times New Roman" w:hAnsi="Tahoma" w:cs="Tahoma"/>
          <w:color w:val="182B2F"/>
          <w:sz w:val="21"/>
          <w:szCs w:val="21"/>
          <w:lang w:eastAsia="ru-RU"/>
        </w:rPr>
      </w:pPr>
      <w:r w:rsidRPr="00A517D3">
        <w:rPr>
          <w:rFonts w:ascii="Times New Roman" w:eastAsia="Times New Roman" w:hAnsi="Times New Roman" w:cs="Times New Roman"/>
          <w:b/>
          <w:bCs/>
          <w:color w:val="182B2F"/>
          <w:sz w:val="36"/>
          <w:szCs w:val="36"/>
          <w:lang w:eastAsia="ru-RU"/>
        </w:rPr>
        <w:t>О ПРЕДСТАВЛЕНИИ ГРАЖДАНАМИ, ПРЕТЕНДУЮЩИМИ НА ЗАМЕЩЕНИЕ МУНИЦИПАЛЬНЫХ ДОЛЖНОСТЕЙ ВО ФРОЛОВСКОЙ РАЙОННОЙ ДУМЕ, КОНТРОЛЬНО-СЧЕТНОЙ ПАЛАТЕ ФРОЛОВСКОГО МУНИЦИПАЛЬНОГО РАЙОНА, И ЛИЦАМИ, ЗАМЕЩАЮЩИМИ МУНИЦИПАЛЬНЫЕ ДОЛЖНОСТИ ВО ФРОЛОВСКОЙ РАЙОННОЙ ДУМЕ, КОНТРОЛЬНО-СЧЕТНОЙ ПАЛАТЕ ФРОЛОВСКОГО МУНИЦИПАЛЬНОГО РАЙОНА, СВЕДЕНИЙ О ДОХОДАХ, ОБ ИМУЩЕСТВЕ И ОБЯЗАТЕЛЬСТВАХ ИМУЩЕСТВЕННОГО ХАРАКТЕРА</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Tahoma" w:eastAsia="Times New Roman" w:hAnsi="Tahoma" w:cs="Tahoma"/>
          <w:color w:val="182B2F"/>
          <w:sz w:val="21"/>
          <w:szCs w:val="21"/>
          <w:lang w:eastAsia="ru-RU"/>
        </w:rPr>
        <w:t> </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1. Настоящим Положением определяется порядок представления гражданами, претендующими на замещение муниципальных должностей во Фроловской районной Думе, Контрольно-счетной палате Фроловского муниципального района,  и лицами, замещающими муниципальные должности  во Фроловской районной Думе, Контрольно-счетной палате Фроловского муниципального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2.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 № 460 форме </w:t>
      </w:r>
      <w:hyperlink r:id="rId5" w:history="1">
        <w:r w:rsidRPr="00A517D3">
          <w:rPr>
            <w:rFonts w:ascii="Verdana" w:eastAsia="Times New Roman" w:hAnsi="Verdana" w:cs="Tahoma"/>
            <w:color w:val="467E8B"/>
            <w:sz w:val="24"/>
            <w:szCs w:val="24"/>
            <w:u w:val="single"/>
            <w:lang w:eastAsia="ru-RU"/>
          </w:rPr>
          <w:t>справки</w:t>
        </w:r>
      </w:hyperlink>
      <w:r w:rsidRPr="00A517D3">
        <w:rPr>
          <w:rFonts w:ascii="Verdana" w:eastAsia="Times New Roman" w:hAnsi="Verdana" w:cs="Tahoma"/>
          <w:color w:val="182B2F"/>
          <w:sz w:val="24"/>
          <w:szCs w:val="24"/>
          <w:lang w:eastAsia="ru-RU"/>
        </w:rPr>
        <w:t>:</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гражданами, претендующими на замещение муниципальных должностей во Фроловской районной Думе, Контрольно-счетной палате Фроловского муниципального района - при наделении полномочиями по должности (назначении на должность);</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лицами, замещающими муниципальные должности  во Фроловской районной Думе, Контрольно-счетной палате Фроловского муниципального района - ежегодно не позднее 30 апреля года, следующего за отчетным.</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3. Гражданин, претендующий на замещение муниципальных должностей во Фроловской районной Думе, Контрольно-счетной палате Фроловского муниципального района, представляет при наделении полномочиями по должности (назначении на должность):</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муниципальных должностей во Фроловской районной Думе, Контрольно-счетной палате Фроловского муниципального района,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муниципальных должностей во Фроловской районной Думе, Контрольно-счетной палате Фроловского муниципального района (на отчетную дату);</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муниципальных должностей во Фроловской районной Думе, Контрольно-счетной палате Фроловского муниципального района,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муниципальных должностей во Фроловской районной Думе, Контрольно-счетной палате Фроловского муниципального района (на отчетную дату).</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4. Лицо, замещающее муниципальную должность во Фроловской районной Думе, Контрольно-счетной палате Фроловского муниципального района представляет ежегодно:</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а)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5. Сведения о доходах, об имуществе и обязательствах имущественного характера представляются должностным лицам, ответственным за работу с кадрами аппарата Фроловской районной Думы и Контрольно-счетной палаты Фроловского муниципального района.</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6. В случае если гражданин, претендующий на замещение муниципальной должности во Фроловской районной Думе, Контрольно-счетной палате Фроловского муниципального района или лицо, замещающее муниципальную должность во Фроловской районной Думе, Контрольно-счетной палате Фроловского муниципального района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Лицо, замещающее муниципальную должность во Фроловской районной Думе, Контрольно-счетной палате Фроловского муниципального района, может представить уточненные сведения в течение одного месяца после окончания срока, указанного в </w:t>
      </w:r>
      <w:hyperlink r:id="rId6" w:anchor="Par10" w:history="1">
        <w:r w:rsidRPr="00A517D3">
          <w:rPr>
            <w:rFonts w:ascii="Verdana" w:eastAsia="Times New Roman" w:hAnsi="Verdana" w:cs="Tahoma"/>
            <w:color w:val="467E8B"/>
            <w:sz w:val="24"/>
            <w:szCs w:val="24"/>
            <w:u w:val="single"/>
            <w:lang w:eastAsia="ru-RU"/>
          </w:rPr>
          <w:t>пункте 2</w:t>
        </w:r>
      </w:hyperlink>
      <w:r w:rsidRPr="00A517D3">
        <w:rPr>
          <w:rFonts w:ascii="Verdana" w:eastAsia="Times New Roman" w:hAnsi="Verdana" w:cs="Tahoma"/>
          <w:color w:val="182B2F"/>
          <w:sz w:val="24"/>
          <w:szCs w:val="24"/>
          <w:lang w:eastAsia="ru-RU"/>
        </w:rPr>
        <w:t> настоящего Положения. Гражданин, претендующий на замещение муниципальной должности во Фроловской районной Думе, Контрольно-счетной палате Фроловского муниципального района, может представить уточненные сведения в течение одного месяца со дня представления сведений в соответствии с </w:t>
      </w:r>
      <w:hyperlink r:id="rId7" w:anchor="Par10" w:history="1">
        <w:r w:rsidRPr="00A517D3">
          <w:rPr>
            <w:rFonts w:ascii="Verdana" w:eastAsia="Times New Roman" w:hAnsi="Verdana" w:cs="Tahoma"/>
            <w:color w:val="467E8B"/>
            <w:sz w:val="24"/>
            <w:szCs w:val="24"/>
            <w:u w:val="single"/>
            <w:lang w:eastAsia="ru-RU"/>
          </w:rPr>
          <w:t>пунктом 2</w:t>
        </w:r>
      </w:hyperlink>
      <w:r w:rsidRPr="00A517D3">
        <w:rPr>
          <w:rFonts w:ascii="Verdana" w:eastAsia="Times New Roman" w:hAnsi="Verdana" w:cs="Tahoma"/>
          <w:color w:val="182B2F"/>
          <w:sz w:val="24"/>
          <w:szCs w:val="24"/>
          <w:lang w:eastAsia="ru-RU"/>
        </w:rPr>
        <w:t> настоящего Положения.</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7. В случае непредставления по объективным причинам лицом, замещающим муниципальную должность во Фроловской районной Думе, Контрольно-счетной палате Фроловского муниципального района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 Фроловской районной Думы.</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муниципальной должности во Фроловской районной Думе, Контрольно-счетной палате Фроловского муниципального района и лицами, замещающими муниципальные должности во Фроловской районной Думе, Контрольно-счетной палате Фроловского муниципального района, осуществляется в соответствии с законодательством Российской Федерации.</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9.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муниципальной должности во Фроловской районной Думе, Контрольно-счетной палате Фроловского муниципального района и лицами, замещающими муниципальные должности во Фроловской районной Думе, Контрольно-счетной палате Фроловского муниципального района, относятся к информации ограниченного доступа.</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10. Сведения о доходах, об имуществе и обязательствах имущественного характера лица, замещающего муниципальную должность во Фроловской районной Думе, Контрольно-счетной палате Фроловского муниципального района, его супруги (супруга) и несовершеннолетних детей размещаются в информационно-телекоммуникационной сети Интернет на официальном сайте Фроловской районной Думы и Контрольно-счетной палаты Фроловского муниципального района должностным лицом, ответственным за работу с кадрами во Фроловской районной Думе в установленном порядке, а в случае отсутствия этих сведений в информационно-телекоммуникационной сети Интернет на официальных сайтах Фроловской районной Думы и Контрольно-счетной палаты Фроловского муниципального района - предоставляются средствам массовой информации для опубликования по их запросам.</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12. Сведения о доходах,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во Фроловской районной Думе, Контрольно-счетной палате Фроловского муниципального района при наделении полномочиями по должности (назначении на должность), а также сведения о доходах,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во Фроловской районной Думе, Контрольно-счетной палате Фроловского муниципального района. В случае если гражданин, представивший в соответствии с настоящим Положением сведения о доходах, об имуществе и обязательствах имущественного характера, не был наделен полномочиями по муниципальной должности  во Фроловской районной Думе, Контрольно-счетной палате Фроловского муниципального района (назначен на указанную должность), эти справки возвращаются ему по его письменному заявлению вместе с другими документами.</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во Фроловской районной Думе, Контрольно-счетной палате Фроловского муниципального района и лицо, замещающее муниципальную должность во Фроловской районной Думе, Контрольно-счетной палате Фроловского муниципального района, несут ответственность в соответствии с законодательством Российской Федерации.</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Tahoma" w:eastAsia="Times New Roman" w:hAnsi="Tahoma" w:cs="Tahoma"/>
          <w:color w:val="182B2F"/>
          <w:sz w:val="21"/>
          <w:szCs w:val="21"/>
          <w:lang w:eastAsia="ru-RU"/>
        </w:rPr>
        <w:t>  </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Утверждено</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решением Фроловской</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                                                                                        районной Думы</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от «</w:t>
      </w:r>
      <w:r w:rsidRPr="00A517D3">
        <w:rPr>
          <w:rFonts w:ascii="Verdana" w:eastAsia="Times New Roman" w:hAnsi="Verdana" w:cs="Tahoma"/>
          <w:color w:val="182B2F"/>
          <w:sz w:val="24"/>
          <w:szCs w:val="24"/>
          <w:u w:val="single"/>
          <w:lang w:eastAsia="ru-RU"/>
        </w:rPr>
        <w:t>31</w:t>
      </w:r>
      <w:r w:rsidRPr="00A517D3">
        <w:rPr>
          <w:rFonts w:ascii="Verdana" w:eastAsia="Times New Roman" w:hAnsi="Verdana" w:cs="Tahoma"/>
          <w:color w:val="182B2F"/>
          <w:sz w:val="24"/>
          <w:szCs w:val="24"/>
          <w:lang w:eastAsia="ru-RU"/>
        </w:rPr>
        <w:t>» </w:t>
      </w:r>
      <w:r w:rsidRPr="00A517D3">
        <w:rPr>
          <w:rFonts w:ascii="Verdana" w:eastAsia="Times New Roman" w:hAnsi="Verdana" w:cs="Tahoma"/>
          <w:color w:val="182B2F"/>
          <w:sz w:val="24"/>
          <w:szCs w:val="24"/>
          <w:u w:val="single"/>
          <w:lang w:eastAsia="ru-RU"/>
        </w:rPr>
        <w:t>марта</w:t>
      </w:r>
      <w:r w:rsidRPr="00A517D3">
        <w:rPr>
          <w:rFonts w:ascii="Verdana" w:eastAsia="Times New Roman" w:hAnsi="Verdana" w:cs="Tahoma"/>
          <w:color w:val="182B2F"/>
          <w:sz w:val="24"/>
          <w:szCs w:val="24"/>
          <w:lang w:eastAsia="ru-RU"/>
        </w:rPr>
        <w:t> 2015г. № </w:t>
      </w:r>
      <w:r w:rsidRPr="00A517D3">
        <w:rPr>
          <w:rFonts w:ascii="Verdana" w:eastAsia="Times New Roman" w:hAnsi="Verdana" w:cs="Tahoma"/>
          <w:color w:val="182B2F"/>
          <w:sz w:val="24"/>
          <w:szCs w:val="24"/>
          <w:u w:val="single"/>
          <w:lang w:eastAsia="ru-RU"/>
        </w:rPr>
        <w:t>9/64</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Tahoma" w:eastAsia="Times New Roman" w:hAnsi="Tahoma" w:cs="Tahoma"/>
          <w:color w:val="182B2F"/>
          <w:sz w:val="21"/>
          <w:szCs w:val="21"/>
          <w:lang w:eastAsia="ru-RU"/>
        </w:rPr>
        <w:t> </w:t>
      </w:r>
    </w:p>
    <w:p w:rsidR="00A517D3" w:rsidRPr="00A517D3" w:rsidRDefault="00A517D3" w:rsidP="00A517D3">
      <w:pPr>
        <w:shd w:val="clear" w:color="auto" w:fill="9DC5CD"/>
        <w:spacing w:before="120" w:after="120" w:line="240" w:lineRule="auto"/>
        <w:jc w:val="center"/>
        <w:rPr>
          <w:rFonts w:ascii="Tahoma" w:eastAsia="Times New Roman" w:hAnsi="Tahoma" w:cs="Tahoma"/>
          <w:color w:val="182B2F"/>
          <w:sz w:val="21"/>
          <w:szCs w:val="21"/>
          <w:lang w:eastAsia="ru-RU"/>
        </w:rPr>
      </w:pPr>
      <w:r w:rsidRPr="00A517D3">
        <w:rPr>
          <w:rFonts w:ascii="Times New Roman" w:eastAsia="Times New Roman" w:hAnsi="Times New Roman" w:cs="Times New Roman"/>
          <w:b/>
          <w:bCs/>
          <w:color w:val="182B2F"/>
          <w:sz w:val="36"/>
          <w:szCs w:val="36"/>
          <w:lang w:eastAsia="ru-RU"/>
        </w:rPr>
        <w:t>ПОЛОЖЕНИЕ</w:t>
      </w:r>
    </w:p>
    <w:p w:rsidR="00A517D3" w:rsidRPr="00A517D3" w:rsidRDefault="00A517D3" w:rsidP="00A517D3">
      <w:pPr>
        <w:shd w:val="clear" w:color="auto" w:fill="9DC5CD"/>
        <w:spacing w:before="120" w:after="120" w:line="240" w:lineRule="auto"/>
        <w:jc w:val="center"/>
        <w:rPr>
          <w:rFonts w:ascii="Tahoma" w:eastAsia="Times New Roman" w:hAnsi="Tahoma" w:cs="Tahoma"/>
          <w:color w:val="182B2F"/>
          <w:sz w:val="21"/>
          <w:szCs w:val="21"/>
          <w:lang w:eastAsia="ru-RU"/>
        </w:rPr>
      </w:pPr>
      <w:r w:rsidRPr="00A517D3">
        <w:rPr>
          <w:rFonts w:ascii="Times New Roman" w:eastAsia="Times New Roman" w:hAnsi="Times New Roman" w:cs="Times New Roman"/>
          <w:b/>
          <w:bCs/>
          <w:color w:val="182B2F"/>
          <w:sz w:val="36"/>
          <w:szCs w:val="36"/>
          <w:lang w:eastAsia="ru-RU"/>
        </w:rPr>
        <w:t>О ПРЕДСТАВЛЕНИИ ГРАЖДАНАМИ, ПРЕТЕНДУЮЩИМИ НА ЗАМЕЩЕНИЕ ДОЛЖНОСТЕЙ МУНИЦИПАЛЬНОЙ СЛУЖБЫ ФРОЛОВСКОГО МУНИЦИПАЛЬНОГО РАЙОНА И МУНИЦИПАЛЬНЫМИ СЛУЖАЩИМИ ФРОЛОВСКОГО МУНИЦИПАЛЬНОГО РАЙОНА СВЕДЕНИЙ О ДОХОДАХ, ОБ ИМУЩЕСТВЕ И ОБЯЗАТЕЛЬСТВАХ ИМУЩЕСТВЕННОГО ХАРАКТЕРА</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Tahoma" w:eastAsia="Times New Roman" w:hAnsi="Tahoma" w:cs="Tahoma"/>
          <w:color w:val="182B2F"/>
          <w:sz w:val="21"/>
          <w:szCs w:val="21"/>
          <w:lang w:eastAsia="ru-RU"/>
        </w:rPr>
        <w:t> </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1. Настоящим Положением определяется порядок представления гражданами, претендующими на замещение должностей муниципальной службы Фроловского муниципального района (далее именуются - должности муниципальной службы), и муниципальными служащими Фроловского муниципального района (далее именуются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предусмотренной </w:t>
      </w:r>
      <w:hyperlink r:id="rId8" w:anchor="Par87" w:history="1">
        <w:r w:rsidRPr="00A517D3">
          <w:rPr>
            <w:rFonts w:ascii="Verdana" w:eastAsia="Times New Roman" w:hAnsi="Verdana" w:cs="Tahoma"/>
            <w:color w:val="467E8B"/>
            <w:sz w:val="24"/>
            <w:szCs w:val="24"/>
            <w:u w:val="single"/>
            <w:lang w:eastAsia="ru-RU"/>
          </w:rPr>
          <w:t>Перечнем</w:t>
        </w:r>
      </w:hyperlink>
      <w:r w:rsidRPr="00A517D3">
        <w:rPr>
          <w:rFonts w:ascii="Verdana" w:eastAsia="Times New Roman" w:hAnsi="Verdana" w:cs="Tahoma"/>
          <w:color w:val="182B2F"/>
          <w:sz w:val="24"/>
          <w:szCs w:val="24"/>
          <w:lang w:eastAsia="ru-RU"/>
        </w:rPr>
        <w:t> должностей муниципальной службы Фроловского муниципального района,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Фроловского муниципального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к настоящему Положению (далее именуется - гражданин), и на муниципального служащего, замещающего должность муниципальной службы, предусмотренную названным </w:t>
      </w:r>
      <w:hyperlink r:id="rId9" w:anchor="Par87" w:history="1">
        <w:r w:rsidRPr="00A517D3">
          <w:rPr>
            <w:rFonts w:ascii="Verdana" w:eastAsia="Times New Roman" w:hAnsi="Verdana" w:cs="Tahoma"/>
            <w:color w:val="467E8B"/>
            <w:sz w:val="24"/>
            <w:szCs w:val="24"/>
            <w:u w:val="single"/>
            <w:lang w:eastAsia="ru-RU"/>
          </w:rPr>
          <w:t>Перечнем</w:t>
        </w:r>
      </w:hyperlink>
      <w:r w:rsidRPr="00A517D3">
        <w:rPr>
          <w:rFonts w:ascii="Verdana" w:eastAsia="Times New Roman" w:hAnsi="Verdana" w:cs="Tahoma"/>
          <w:color w:val="182B2F"/>
          <w:sz w:val="24"/>
          <w:szCs w:val="24"/>
          <w:lang w:eastAsia="ru-RU"/>
        </w:rPr>
        <w:t> должностей.</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 N 460 форме </w:t>
      </w:r>
      <w:hyperlink r:id="rId10" w:history="1">
        <w:r w:rsidRPr="00A517D3">
          <w:rPr>
            <w:rFonts w:ascii="Verdana" w:eastAsia="Times New Roman" w:hAnsi="Verdana" w:cs="Tahoma"/>
            <w:color w:val="467E8B"/>
            <w:sz w:val="24"/>
            <w:szCs w:val="24"/>
            <w:u w:val="single"/>
            <w:lang w:eastAsia="ru-RU"/>
          </w:rPr>
          <w:t>справки</w:t>
        </w:r>
      </w:hyperlink>
      <w:r w:rsidRPr="00A517D3">
        <w:rPr>
          <w:rFonts w:ascii="Verdana" w:eastAsia="Times New Roman" w:hAnsi="Verdana" w:cs="Tahoma"/>
          <w:color w:val="182B2F"/>
          <w:sz w:val="24"/>
          <w:szCs w:val="24"/>
          <w:lang w:eastAsia="ru-RU"/>
        </w:rPr>
        <w:t>:</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а) гражданами - при назначении на должности муниципальной службы, предусмотренные </w:t>
      </w:r>
      <w:hyperlink r:id="rId11" w:anchor="Par87" w:history="1">
        <w:r w:rsidRPr="00A517D3">
          <w:rPr>
            <w:rFonts w:ascii="Verdana" w:eastAsia="Times New Roman" w:hAnsi="Verdana" w:cs="Tahoma"/>
            <w:color w:val="467E8B"/>
            <w:sz w:val="24"/>
            <w:szCs w:val="24"/>
            <w:u w:val="single"/>
            <w:lang w:eastAsia="ru-RU"/>
          </w:rPr>
          <w:t>Перечнем</w:t>
        </w:r>
      </w:hyperlink>
      <w:r w:rsidRPr="00A517D3">
        <w:rPr>
          <w:rFonts w:ascii="Verdana" w:eastAsia="Times New Roman" w:hAnsi="Verdana" w:cs="Tahoma"/>
          <w:color w:val="182B2F"/>
          <w:sz w:val="24"/>
          <w:szCs w:val="24"/>
          <w:lang w:eastAsia="ru-RU"/>
        </w:rPr>
        <w:t> должностей муниципальной службы Фроловского муниципального района,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Фроловского муниципального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именуется - Перечень должностей);</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б) муниципальными служащими, замещающими должности муниципальной службы, предусмотренные </w:t>
      </w:r>
      <w:hyperlink r:id="rId12" w:anchor="Par87" w:history="1">
        <w:r w:rsidRPr="00A517D3">
          <w:rPr>
            <w:rFonts w:ascii="Verdana" w:eastAsia="Times New Roman" w:hAnsi="Verdana" w:cs="Tahoma"/>
            <w:color w:val="467E8B"/>
            <w:sz w:val="24"/>
            <w:szCs w:val="24"/>
            <w:u w:val="single"/>
            <w:lang w:eastAsia="ru-RU"/>
          </w:rPr>
          <w:t>Перечнем</w:t>
        </w:r>
      </w:hyperlink>
      <w:r w:rsidRPr="00A517D3">
        <w:rPr>
          <w:rFonts w:ascii="Verdana" w:eastAsia="Times New Roman" w:hAnsi="Verdana" w:cs="Tahoma"/>
          <w:color w:val="182B2F"/>
          <w:sz w:val="24"/>
          <w:szCs w:val="24"/>
          <w:lang w:eastAsia="ru-RU"/>
        </w:rPr>
        <w:t> должностей, - ежегодно не позднее 30 апреля года, следующего за отчетным.</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4. Гражданин при назначении на должность муниципальной службы представляет:</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5. Муниципальный служащий, указанный в </w:t>
      </w:r>
      <w:hyperlink r:id="rId13" w:anchor="Par49" w:history="1">
        <w:r w:rsidRPr="00A517D3">
          <w:rPr>
            <w:rFonts w:ascii="Verdana" w:eastAsia="Times New Roman" w:hAnsi="Verdana" w:cs="Tahoma"/>
            <w:color w:val="467E8B"/>
            <w:sz w:val="24"/>
            <w:szCs w:val="24"/>
            <w:u w:val="single"/>
            <w:lang w:eastAsia="ru-RU"/>
          </w:rPr>
          <w:t>пункте 2</w:t>
        </w:r>
      </w:hyperlink>
      <w:r w:rsidRPr="00A517D3">
        <w:rPr>
          <w:rFonts w:ascii="Verdana" w:eastAsia="Times New Roman" w:hAnsi="Verdana" w:cs="Tahoma"/>
          <w:color w:val="182B2F"/>
          <w:sz w:val="24"/>
          <w:szCs w:val="24"/>
          <w:lang w:eastAsia="ru-RU"/>
        </w:rPr>
        <w:t> настоящего Положения, представляет ежегодно:</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6. Муниципальный служащий, замещающий должность муниципальной службы, не включенную в </w:t>
      </w:r>
      <w:hyperlink r:id="rId14" w:anchor="Par87" w:history="1">
        <w:r w:rsidRPr="00A517D3">
          <w:rPr>
            <w:rFonts w:ascii="Verdana" w:eastAsia="Times New Roman" w:hAnsi="Verdana" w:cs="Tahoma"/>
            <w:color w:val="467E8B"/>
            <w:sz w:val="24"/>
            <w:szCs w:val="24"/>
            <w:u w:val="single"/>
            <w:lang w:eastAsia="ru-RU"/>
          </w:rPr>
          <w:t>Перечень</w:t>
        </w:r>
      </w:hyperlink>
      <w:r w:rsidRPr="00A517D3">
        <w:rPr>
          <w:rFonts w:ascii="Verdana" w:eastAsia="Times New Roman" w:hAnsi="Verdana" w:cs="Tahoma"/>
          <w:color w:val="182B2F"/>
          <w:sz w:val="24"/>
          <w:szCs w:val="24"/>
          <w:lang w:eastAsia="ru-RU"/>
        </w:rPr>
        <w:t> должностей, и претендующий на замещение должности муниципальной службы, включенной в </w:t>
      </w:r>
      <w:hyperlink r:id="rId15" w:anchor="Par87" w:history="1">
        <w:r w:rsidRPr="00A517D3">
          <w:rPr>
            <w:rFonts w:ascii="Verdana" w:eastAsia="Times New Roman" w:hAnsi="Verdana" w:cs="Tahoma"/>
            <w:color w:val="467E8B"/>
            <w:sz w:val="24"/>
            <w:szCs w:val="24"/>
            <w:u w:val="single"/>
            <w:lang w:eastAsia="ru-RU"/>
          </w:rPr>
          <w:t>Перечень</w:t>
        </w:r>
      </w:hyperlink>
      <w:r w:rsidRPr="00A517D3">
        <w:rPr>
          <w:rFonts w:ascii="Verdana" w:eastAsia="Times New Roman" w:hAnsi="Verdana" w:cs="Tahoma"/>
          <w:color w:val="182B2F"/>
          <w:sz w:val="24"/>
          <w:szCs w:val="24"/>
          <w:lang w:eastAsia="ru-RU"/>
        </w:rPr>
        <w:t> должностей, представляет сведения о доходах, об имуществе и обязательствах имущественного характера в соответствии с </w:t>
      </w:r>
      <w:hyperlink r:id="rId16" w:anchor="Par49" w:history="1">
        <w:r w:rsidRPr="00A517D3">
          <w:rPr>
            <w:rFonts w:ascii="Verdana" w:eastAsia="Times New Roman" w:hAnsi="Verdana" w:cs="Tahoma"/>
            <w:color w:val="467E8B"/>
            <w:sz w:val="24"/>
            <w:szCs w:val="24"/>
            <w:u w:val="single"/>
            <w:lang w:eastAsia="ru-RU"/>
          </w:rPr>
          <w:t>пунктом 2</w:t>
        </w:r>
      </w:hyperlink>
      <w:r w:rsidRPr="00A517D3">
        <w:rPr>
          <w:rFonts w:ascii="Verdana" w:eastAsia="Times New Roman" w:hAnsi="Verdana" w:cs="Tahoma"/>
          <w:color w:val="182B2F"/>
          <w:sz w:val="24"/>
          <w:szCs w:val="24"/>
          <w:lang w:eastAsia="ru-RU"/>
        </w:rPr>
        <w:t>, </w:t>
      </w:r>
      <w:hyperlink r:id="rId17" w:anchor="Par51" w:history="1">
        <w:r w:rsidRPr="00A517D3">
          <w:rPr>
            <w:rFonts w:ascii="Verdana" w:eastAsia="Times New Roman" w:hAnsi="Verdana" w:cs="Tahoma"/>
            <w:color w:val="467E8B"/>
            <w:sz w:val="24"/>
            <w:szCs w:val="24"/>
            <w:u w:val="single"/>
            <w:lang w:eastAsia="ru-RU"/>
          </w:rPr>
          <w:t>подпунктом "а" пункта 3</w:t>
        </w:r>
      </w:hyperlink>
      <w:r w:rsidRPr="00A517D3">
        <w:rPr>
          <w:rFonts w:ascii="Verdana" w:eastAsia="Times New Roman" w:hAnsi="Verdana" w:cs="Tahoma"/>
          <w:color w:val="182B2F"/>
          <w:sz w:val="24"/>
          <w:szCs w:val="24"/>
          <w:lang w:eastAsia="ru-RU"/>
        </w:rPr>
        <w:t> и </w:t>
      </w:r>
      <w:hyperlink r:id="rId18" w:anchor="Par53" w:history="1">
        <w:r w:rsidRPr="00A517D3">
          <w:rPr>
            <w:rFonts w:ascii="Verdana" w:eastAsia="Times New Roman" w:hAnsi="Verdana" w:cs="Tahoma"/>
            <w:color w:val="467E8B"/>
            <w:sz w:val="24"/>
            <w:szCs w:val="24"/>
            <w:u w:val="single"/>
            <w:lang w:eastAsia="ru-RU"/>
          </w:rPr>
          <w:t>пунктом 4</w:t>
        </w:r>
      </w:hyperlink>
      <w:r w:rsidRPr="00A517D3">
        <w:rPr>
          <w:rFonts w:ascii="Verdana" w:eastAsia="Times New Roman" w:hAnsi="Verdana" w:cs="Tahoma"/>
          <w:color w:val="182B2F"/>
          <w:sz w:val="24"/>
          <w:szCs w:val="24"/>
          <w:lang w:eastAsia="ru-RU"/>
        </w:rPr>
        <w:t> настоящего Положения.</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7. Сведения о доходах, об имуществе и обязательствах имущественного характера представляются должностному лицу, ответственному за работу с кадрами.</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8. В случае если гражданин или муниципальный служащий, указанный в </w:t>
      </w:r>
      <w:hyperlink r:id="rId19" w:anchor="Par49" w:history="1">
        <w:r w:rsidRPr="00A517D3">
          <w:rPr>
            <w:rFonts w:ascii="Verdana" w:eastAsia="Times New Roman" w:hAnsi="Verdana" w:cs="Tahoma"/>
            <w:color w:val="467E8B"/>
            <w:sz w:val="24"/>
            <w:szCs w:val="24"/>
            <w:u w:val="single"/>
            <w:lang w:eastAsia="ru-RU"/>
          </w:rPr>
          <w:t>пункте 2</w:t>
        </w:r>
      </w:hyperlink>
      <w:r w:rsidRPr="00A517D3">
        <w:rPr>
          <w:rFonts w:ascii="Verdana" w:eastAsia="Times New Roman" w:hAnsi="Verdana" w:cs="Tahoma"/>
          <w:color w:val="182B2F"/>
          <w:sz w:val="24"/>
          <w:szCs w:val="24"/>
          <w:lang w:eastAsia="ru-RU"/>
        </w:rPr>
        <w:t> настоящего Положения, обнаружили, что в представленных ими должностному лицу, ответственному за работу с кадрами,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Муниципальный служащий, указанный в </w:t>
      </w:r>
      <w:hyperlink r:id="rId20" w:anchor="Par49" w:history="1">
        <w:r w:rsidRPr="00A517D3">
          <w:rPr>
            <w:rFonts w:ascii="Verdana" w:eastAsia="Times New Roman" w:hAnsi="Verdana" w:cs="Tahoma"/>
            <w:color w:val="467E8B"/>
            <w:sz w:val="24"/>
            <w:szCs w:val="24"/>
            <w:u w:val="single"/>
            <w:lang w:eastAsia="ru-RU"/>
          </w:rPr>
          <w:t>пункте 2</w:t>
        </w:r>
      </w:hyperlink>
      <w:r w:rsidRPr="00A517D3">
        <w:rPr>
          <w:rFonts w:ascii="Verdana" w:eastAsia="Times New Roman" w:hAnsi="Verdana" w:cs="Tahoma"/>
          <w:color w:val="182B2F"/>
          <w:sz w:val="24"/>
          <w:szCs w:val="24"/>
          <w:lang w:eastAsia="ru-RU"/>
        </w:rPr>
        <w:t> настоящего Положения, может представить уточненные сведения в течение одного месяца после окончания срока, указанного в </w:t>
      </w:r>
      <w:hyperlink r:id="rId21" w:anchor="Par52" w:history="1">
        <w:r w:rsidRPr="00A517D3">
          <w:rPr>
            <w:rFonts w:ascii="Verdana" w:eastAsia="Times New Roman" w:hAnsi="Verdana" w:cs="Tahoma"/>
            <w:color w:val="467E8B"/>
            <w:sz w:val="24"/>
            <w:szCs w:val="24"/>
            <w:u w:val="single"/>
            <w:lang w:eastAsia="ru-RU"/>
          </w:rPr>
          <w:t>подпункте "б" пункта 3</w:t>
        </w:r>
      </w:hyperlink>
      <w:r w:rsidRPr="00A517D3">
        <w:rPr>
          <w:rFonts w:ascii="Verdana" w:eastAsia="Times New Roman" w:hAnsi="Verdana" w:cs="Tahoma"/>
          <w:color w:val="182B2F"/>
          <w:sz w:val="24"/>
          <w:szCs w:val="24"/>
          <w:lang w:eastAsia="ru-RU"/>
        </w:rPr>
        <w:t>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22" w:anchor="Par51" w:history="1">
        <w:r w:rsidRPr="00A517D3">
          <w:rPr>
            <w:rFonts w:ascii="Verdana" w:eastAsia="Times New Roman" w:hAnsi="Verdana" w:cs="Tahoma"/>
            <w:color w:val="467E8B"/>
            <w:sz w:val="24"/>
            <w:szCs w:val="24"/>
            <w:u w:val="single"/>
            <w:lang w:eastAsia="ru-RU"/>
          </w:rPr>
          <w:t>подпунктом "а" пункта 3</w:t>
        </w:r>
      </w:hyperlink>
      <w:r w:rsidRPr="00A517D3">
        <w:rPr>
          <w:rFonts w:ascii="Verdana" w:eastAsia="Times New Roman" w:hAnsi="Verdana" w:cs="Tahoma"/>
          <w:color w:val="182B2F"/>
          <w:sz w:val="24"/>
          <w:szCs w:val="24"/>
          <w:lang w:eastAsia="ru-RU"/>
        </w:rPr>
        <w:t> настоящего Положения.</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9. В случае непредставления по объективным причинам муниципальным служащим, указанным в </w:t>
      </w:r>
      <w:hyperlink r:id="rId23" w:anchor="Par49" w:history="1">
        <w:r w:rsidRPr="00A517D3">
          <w:rPr>
            <w:rFonts w:ascii="Verdana" w:eastAsia="Times New Roman" w:hAnsi="Verdana" w:cs="Tahoma"/>
            <w:color w:val="467E8B"/>
            <w:sz w:val="24"/>
            <w:szCs w:val="24"/>
            <w:u w:val="single"/>
            <w:lang w:eastAsia="ru-RU"/>
          </w:rPr>
          <w:t>пункте 2</w:t>
        </w:r>
      </w:hyperlink>
      <w:r w:rsidRPr="00A517D3">
        <w:rPr>
          <w:rFonts w:ascii="Verdana" w:eastAsia="Times New Roman" w:hAnsi="Verdana" w:cs="Tahoma"/>
          <w:color w:val="182B2F"/>
          <w:sz w:val="24"/>
          <w:szCs w:val="24"/>
          <w:lang w:eastAsia="ru-RU"/>
        </w:rPr>
        <w:t> настоящего Положения,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муниципальным служащим, указанным в </w:t>
      </w:r>
      <w:hyperlink r:id="rId24" w:anchor="Par49" w:history="1">
        <w:r w:rsidRPr="00A517D3">
          <w:rPr>
            <w:rFonts w:ascii="Verdana" w:eastAsia="Times New Roman" w:hAnsi="Verdana" w:cs="Tahoma"/>
            <w:color w:val="467E8B"/>
            <w:sz w:val="24"/>
            <w:szCs w:val="24"/>
            <w:u w:val="single"/>
            <w:lang w:eastAsia="ru-RU"/>
          </w:rPr>
          <w:t>пункте 2</w:t>
        </w:r>
      </w:hyperlink>
      <w:r w:rsidRPr="00A517D3">
        <w:rPr>
          <w:rFonts w:ascii="Verdana" w:eastAsia="Times New Roman" w:hAnsi="Verdana" w:cs="Tahoma"/>
          <w:color w:val="182B2F"/>
          <w:sz w:val="24"/>
          <w:szCs w:val="24"/>
          <w:lang w:eastAsia="ru-RU"/>
        </w:rPr>
        <w:t> настоящего Положения, осуществляется в соответствии с законодательством Российской Федерации.</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11. Сведения о доходах,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указанным в </w:t>
      </w:r>
      <w:hyperlink r:id="rId25" w:anchor="Par49" w:history="1">
        <w:r w:rsidRPr="00A517D3">
          <w:rPr>
            <w:rFonts w:ascii="Verdana" w:eastAsia="Times New Roman" w:hAnsi="Verdana" w:cs="Tahoma"/>
            <w:color w:val="467E8B"/>
            <w:sz w:val="24"/>
            <w:szCs w:val="24"/>
            <w:u w:val="single"/>
            <w:lang w:eastAsia="ru-RU"/>
          </w:rPr>
          <w:t>пунктах 2</w:t>
        </w:r>
      </w:hyperlink>
      <w:r w:rsidRPr="00A517D3">
        <w:rPr>
          <w:rFonts w:ascii="Verdana" w:eastAsia="Times New Roman" w:hAnsi="Verdana" w:cs="Tahoma"/>
          <w:color w:val="182B2F"/>
          <w:sz w:val="24"/>
          <w:szCs w:val="24"/>
          <w:lang w:eastAsia="ru-RU"/>
        </w:rPr>
        <w:t>, </w:t>
      </w:r>
      <w:hyperlink r:id="rId26" w:anchor="Par59" w:history="1">
        <w:r w:rsidRPr="00A517D3">
          <w:rPr>
            <w:rFonts w:ascii="Verdana" w:eastAsia="Times New Roman" w:hAnsi="Verdana" w:cs="Tahoma"/>
            <w:color w:val="467E8B"/>
            <w:sz w:val="24"/>
            <w:szCs w:val="24"/>
            <w:u w:val="single"/>
            <w:lang w:eastAsia="ru-RU"/>
          </w:rPr>
          <w:t>6</w:t>
        </w:r>
      </w:hyperlink>
      <w:r w:rsidRPr="00A517D3">
        <w:rPr>
          <w:rFonts w:ascii="Verdana" w:eastAsia="Times New Roman" w:hAnsi="Verdana" w:cs="Tahoma"/>
          <w:color w:val="182B2F"/>
          <w:sz w:val="24"/>
          <w:szCs w:val="24"/>
          <w:lang w:eastAsia="ru-RU"/>
        </w:rPr>
        <w:t> настоящего Положения, относятся к информации ограниченного доступа.</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27" w:anchor="Par59" w:history="1">
        <w:r w:rsidRPr="00A517D3">
          <w:rPr>
            <w:rFonts w:ascii="Verdana" w:eastAsia="Times New Roman" w:hAnsi="Verdana" w:cs="Tahoma"/>
            <w:color w:val="467E8B"/>
            <w:sz w:val="24"/>
            <w:szCs w:val="24"/>
            <w:u w:val="single"/>
            <w:lang w:eastAsia="ru-RU"/>
          </w:rPr>
          <w:t>пункте 6</w:t>
        </w:r>
      </w:hyperlink>
      <w:r w:rsidRPr="00A517D3">
        <w:rPr>
          <w:rFonts w:ascii="Verdana" w:eastAsia="Times New Roman" w:hAnsi="Verdana" w:cs="Tahoma"/>
          <w:color w:val="182B2F"/>
          <w:sz w:val="24"/>
          <w:szCs w:val="24"/>
          <w:lang w:eastAsia="ru-RU"/>
        </w:rPr>
        <w:t> настоящего Положения, при назначении на должность муниципальной службы, а также представляемые муниципальным служащим, указанным в </w:t>
      </w:r>
      <w:hyperlink r:id="rId28" w:anchor="Par49" w:history="1">
        <w:r w:rsidRPr="00A517D3">
          <w:rPr>
            <w:rFonts w:ascii="Verdana" w:eastAsia="Times New Roman" w:hAnsi="Verdana" w:cs="Tahoma"/>
            <w:color w:val="467E8B"/>
            <w:sz w:val="24"/>
            <w:szCs w:val="24"/>
            <w:u w:val="single"/>
            <w:lang w:eastAsia="ru-RU"/>
          </w:rPr>
          <w:t>пункте 2</w:t>
        </w:r>
      </w:hyperlink>
      <w:r w:rsidRPr="00A517D3">
        <w:rPr>
          <w:rFonts w:ascii="Verdana" w:eastAsia="Times New Roman" w:hAnsi="Verdana" w:cs="Tahoma"/>
          <w:color w:val="182B2F"/>
          <w:sz w:val="24"/>
          <w:szCs w:val="24"/>
          <w:lang w:eastAsia="ru-RU"/>
        </w:rPr>
        <w:t> настоящего Положения, ежегодно, и информация о результатах проверки достоверности и полноты этих сведений приобщаются к личному делу муниципального служащего.</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В случае если гражданин или муниципальный служащий, указанный в </w:t>
      </w:r>
      <w:hyperlink r:id="rId29" w:anchor="Par59" w:history="1">
        <w:r w:rsidRPr="00A517D3">
          <w:rPr>
            <w:rFonts w:ascii="Verdana" w:eastAsia="Times New Roman" w:hAnsi="Verdana" w:cs="Tahoma"/>
            <w:color w:val="467E8B"/>
            <w:sz w:val="24"/>
            <w:szCs w:val="24"/>
            <w:u w:val="single"/>
            <w:lang w:eastAsia="ru-RU"/>
          </w:rPr>
          <w:t>пункте 6</w:t>
        </w:r>
      </w:hyperlink>
      <w:r w:rsidRPr="00A517D3">
        <w:rPr>
          <w:rFonts w:ascii="Verdana" w:eastAsia="Times New Roman" w:hAnsi="Verdana" w:cs="Tahoma"/>
          <w:color w:val="182B2F"/>
          <w:sz w:val="24"/>
          <w:szCs w:val="24"/>
          <w:lang w:eastAsia="ru-RU"/>
        </w:rPr>
        <w:t> настоящего Положения, представившие должностному лицу, ответственному за работу с кадрами,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30" w:anchor="Par87" w:history="1">
        <w:r w:rsidRPr="00A517D3">
          <w:rPr>
            <w:rFonts w:ascii="Verdana" w:eastAsia="Times New Roman" w:hAnsi="Verdana" w:cs="Tahoma"/>
            <w:color w:val="467E8B"/>
            <w:sz w:val="24"/>
            <w:szCs w:val="24"/>
            <w:u w:val="single"/>
            <w:lang w:eastAsia="ru-RU"/>
          </w:rPr>
          <w:t>Перечень</w:t>
        </w:r>
      </w:hyperlink>
      <w:r w:rsidRPr="00A517D3">
        <w:rPr>
          <w:rFonts w:ascii="Verdana" w:eastAsia="Times New Roman" w:hAnsi="Verdana" w:cs="Tahoma"/>
          <w:color w:val="182B2F"/>
          <w:sz w:val="24"/>
          <w:szCs w:val="24"/>
          <w:lang w:eastAsia="ru-RU"/>
        </w:rPr>
        <w:t> должностей, эти справки возвращаются им по их письменному заявлению вместе с другими документами.</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указанный в </w:t>
      </w:r>
      <w:hyperlink r:id="rId31" w:anchor="Par49" w:history="1">
        <w:r w:rsidRPr="00A517D3">
          <w:rPr>
            <w:rFonts w:ascii="Verdana" w:eastAsia="Times New Roman" w:hAnsi="Verdana" w:cs="Tahoma"/>
            <w:color w:val="467E8B"/>
            <w:sz w:val="24"/>
            <w:szCs w:val="24"/>
            <w:u w:val="single"/>
            <w:lang w:eastAsia="ru-RU"/>
          </w:rPr>
          <w:t>пункте 2</w:t>
        </w:r>
      </w:hyperlink>
      <w:r w:rsidRPr="00A517D3">
        <w:rPr>
          <w:rFonts w:ascii="Verdana" w:eastAsia="Times New Roman" w:hAnsi="Verdana" w:cs="Tahoma"/>
          <w:color w:val="182B2F"/>
          <w:sz w:val="24"/>
          <w:szCs w:val="24"/>
          <w:lang w:eastAsia="ru-RU"/>
        </w:rPr>
        <w:t> настоящего Положения, освобождается от должности муниципальной службы или подвергается иным видам ответственности в соответствии с законодательством о муниципальной службе.</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 Приложение</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к Положению о представлении</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гражданами, претендующими</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на замещение должностей</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муниципальной службы</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Фроловского муниципального района</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и муниципальными служащими</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Фроловского муниципального района</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сведений о доходах,</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об имуществе и обязательствах</w:t>
      </w:r>
    </w:p>
    <w:p w:rsidR="00A517D3" w:rsidRPr="00A517D3" w:rsidRDefault="00A517D3" w:rsidP="00A517D3">
      <w:pPr>
        <w:shd w:val="clear" w:color="auto" w:fill="9DC5CD"/>
        <w:spacing w:before="120" w:after="120" w:line="240" w:lineRule="auto"/>
        <w:jc w:val="right"/>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имущественного характера</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r w:rsidRPr="00A517D3">
        <w:rPr>
          <w:rFonts w:ascii="Tahoma" w:eastAsia="Times New Roman" w:hAnsi="Tahoma" w:cs="Tahoma"/>
          <w:color w:val="182B2F"/>
          <w:sz w:val="21"/>
          <w:szCs w:val="21"/>
          <w:lang w:eastAsia="ru-RU"/>
        </w:rPr>
        <w:t> </w:t>
      </w:r>
    </w:p>
    <w:p w:rsidR="00A517D3" w:rsidRPr="00A517D3" w:rsidRDefault="00A517D3" w:rsidP="00A517D3">
      <w:pPr>
        <w:shd w:val="clear" w:color="auto" w:fill="9DC5CD"/>
        <w:spacing w:before="120" w:after="120" w:line="240" w:lineRule="auto"/>
        <w:jc w:val="center"/>
        <w:rPr>
          <w:rFonts w:ascii="Tahoma" w:eastAsia="Times New Roman" w:hAnsi="Tahoma" w:cs="Tahoma"/>
          <w:color w:val="182B2F"/>
          <w:sz w:val="21"/>
          <w:szCs w:val="21"/>
          <w:lang w:eastAsia="ru-RU"/>
        </w:rPr>
      </w:pPr>
      <w:r w:rsidRPr="00A517D3">
        <w:rPr>
          <w:rFonts w:ascii="Times New Roman" w:eastAsia="Times New Roman" w:hAnsi="Times New Roman" w:cs="Times New Roman"/>
          <w:b/>
          <w:bCs/>
          <w:color w:val="182B2F"/>
          <w:sz w:val="36"/>
          <w:szCs w:val="36"/>
          <w:lang w:eastAsia="ru-RU"/>
        </w:rPr>
        <w:t>ПЕРЕЧЕНЬ</w:t>
      </w:r>
    </w:p>
    <w:p w:rsidR="00A517D3" w:rsidRPr="00A517D3" w:rsidRDefault="00A517D3" w:rsidP="00A517D3">
      <w:pPr>
        <w:shd w:val="clear" w:color="auto" w:fill="9DC5CD"/>
        <w:spacing w:before="120" w:after="120" w:line="240" w:lineRule="auto"/>
        <w:jc w:val="center"/>
        <w:rPr>
          <w:rFonts w:ascii="Tahoma" w:eastAsia="Times New Roman" w:hAnsi="Tahoma" w:cs="Tahoma"/>
          <w:color w:val="182B2F"/>
          <w:sz w:val="21"/>
          <w:szCs w:val="21"/>
          <w:lang w:eastAsia="ru-RU"/>
        </w:rPr>
      </w:pPr>
      <w:r w:rsidRPr="00A517D3">
        <w:rPr>
          <w:rFonts w:ascii="Times New Roman" w:eastAsia="Times New Roman" w:hAnsi="Times New Roman" w:cs="Times New Roman"/>
          <w:b/>
          <w:bCs/>
          <w:color w:val="182B2F"/>
          <w:sz w:val="36"/>
          <w:szCs w:val="36"/>
          <w:lang w:eastAsia="ru-RU"/>
        </w:rPr>
        <w:t>ДОЛЖНОСТЕЙ МУНИЦИПАЛЬНОЙ СЛУЖБЫ ФРОЛОВСКОГО МУНИЦИПАЛЬНОГО РАЙОНА,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ФРОЛОВСКОГО МУНИЦИПАЛЬНОГО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r w:rsidRPr="00A517D3">
        <w:rPr>
          <w:rFonts w:ascii="Tahoma" w:eastAsia="Times New Roman" w:hAnsi="Tahoma" w:cs="Tahoma"/>
          <w:color w:val="182B2F"/>
          <w:sz w:val="21"/>
          <w:szCs w:val="21"/>
          <w:lang w:eastAsia="ru-RU"/>
        </w:rPr>
        <w:t> </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1. Должности муниципальной службы, отнесенные Реестром должностей муниципальной службы Фроловского муниципального района, утвержденного решением Фроловской районной Думы от 26.10.2012 № 45/369 (в редакции от 28.02.2013 № 52/398, от 26.07.2013 № 56/447, от 30.05.2014 № 68/551)</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1) к высшей группе должностей:</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 Глава администрации Фроловского муниципального района,</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-заместитель Главы администрации Фроловского муниципального района, замещаемых на определенный срок.</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2) к главной группе должностей:</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 начальник отдела администрации Фроловского муниципального района,</w:t>
      </w:r>
    </w:p>
    <w:p w:rsidR="00A517D3" w:rsidRPr="00A517D3" w:rsidRDefault="00A517D3" w:rsidP="00A517D3">
      <w:pPr>
        <w:shd w:val="clear" w:color="auto" w:fill="9DC5CD"/>
        <w:spacing w:before="120" w:after="120" w:line="240" w:lineRule="auto"/>
        <w:rPr>
          <w:rFonts w:ascii="Tahoma" w:eastAsia="Times New Roman" w:hAnsi="Tahoma" w:cs="Tahoma"/>
          <w:color w:val="182B2F"/>
          <w:sz w:val="21"/>
          <w:szCs w:val="21"/>
          <w:lang w:eastAsia="ru-RU"/>
        </w:rPr>
      </w:pPr>
      <w:r w:rsidRPr="00A517D3">
        <w:rPr>
          <w:rFonts w:ascii="Verdana" w:eastAsia="Times New Roman" w:hAnsi="Verdana" w:cs="Tahoma"/>
          <w:color w:val="182B2F"/>
          <w:sz w:val="24"/>
          <w:szCs w:val="24"/>
          <w:lang w:eastAsia="ru-RU"/>
        </w:rPr>
        <w:t>-заместитель начальника отдела администрации Фроловского муниципального района, замещаемых на неопределенный срок.</w:t>
      </w:r>
    </w:p>
    <w:p w:rsidR="00A517D3" w:rsidRPr="00A517D3" w:rsidRDefault="00A517D3" w:rsidP="00A517D3">
      <w:pPr>
        <w:shd w:val="clear" w:color="auto" w:fill="9DC5CD"/>
        <w:spacing w:before="120" w:after="120" w:line="240" w:lineRule="auto"/>
        <w:jc w:val="both"/>
        <w:rPr>
          <w:rFonts w:ascii="Tahoma" w:eastAsia="Times New Roman" w:hAnsi="Tahoma" w:cs="Tahoma"/>
          <w:color w:val="182B2F"/>
          <w:sz w:val="21"/>
          <w:szCs w:val="21"/>
          <w:lang w:eastAsia="ru-RU"/>
        </w:rPr>
      </w:pPr>
      <w:r w:rsidRPr="00A517D3">
        <w:rPr>
          <w:rFonts w:ascii="Tahoma" w:eastAsia="Times New Roman" w:hAnsi="Tahoma" w:cs="Tahoma"/>
          <w:color w:val="182B2F"/>
          <w:sz w:val="21"/>
          <w:szCs w:val="21"/>
          <w:lang w:eastAsia="ru-RU"/>
        </w:rPr>
        <w:t> </w:t>
      </w:r>
    </w:p>
    <w:p w:rsidR="005806C3" w:rsidRDefault="005806C3">
      <w:bookmarkStart w:id="0" w:name="_GoBack"/>
      <w:bookmarkEnd w:id="0"/>
    </w:p>
    <w:sectPr w:rsidR="00580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B42"/>
    <w:multiLevelType w:val="multilevel"/>
    <w:tmpl w:val="EC948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724AA"/>
    <w:multiLevelType w:val="multilevel"/>
    <w:tmpl w:val="8070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E5C16"/>
    <w:multiLevelType w:val="multilevel"/>
    <w:tmpl w:val="143A6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D2"/>
    <w:rsid w:val="005806C3"/>
    <w:rsid w:val="00A517D3"/>
    <w:rsid w:val="00B02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22521-42C6-415E-BF18-A1B5F380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1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17D3"/>
    <w:rPr>
      <w:b/>
      <w:bCs/>
    </w:rPr>
  </w:style>
  <w:style w:type="character" w:styleId="a5">
    <w:name w:val="Hyperlink"/>
    <w:basedOn w:val="a0"/>
    <w:uiPriority w:val="99"/>
    <w:semiHidden/>
    <w:unhideWhenUsed/>
    <w:rsid w:val="00A51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18"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26"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3" Type="http://schemas.openxmlformats.org/officeDocument/2006/relationships/settings" Target="settings.xml"/><Relationship Id="rId21"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7"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12"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17"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25"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20"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29"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1" Type="http://schemas.openxmlformats.org/officeDocument/2006/relationships/numbering" Target="numbering.xml"/><Relationship Id="rId6"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11"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24"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32" Type="http://schemas.openxmlformats.org/officeDocument/2006/relationships/fontTable" Target="fontTable.xml"/><Relationship Id="rId5" Type="http://schemas.openxmlformats.org/officeDocument/2006/relationships/hyperlink" Target="consultantplus://offline/ref=8A73EECA9F2151792205B42EFC0B58C8E406E55FEB59B6F5456A782DC85E25E125AC6258FD1A610FoFp8K" TargetMode="External"/><Relationship Id="rId15"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23"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28"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10" Type="http://schemas.openxmlformats.org/officeDocument/2006/relationships/hyperlink" Target="consultantplus://offline/ref=8A73EECA9F2151792205B42EFC0B58C8E406E55FEB59B6F5456A782DC85E25E125AC6258FD1A610FoFp8K" TargetMode="External"/><Relationship Id="rId19"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31"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4" Type="http://schemas.openxmlformats.org/officeDocument/2006/relationships/webSettings" Target="webSettings.xml"/><Relationship Id="rId9"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14"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22"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27"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30"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 Id="rId8" Type="http://schemas.openxmlformats.org/officeDocument/2006/relationships/hyperlink" Target="file:///C:\Documents%20and%20Settings\%D0%A1%D0%BE%D1%82%D1%80%D1%83%D0%B4%D0%BD%D0%B8%D0%BA\%D0%A0%D0%B0%D0%B1%D0%BE%D1%87%D0%B8%D0%B9%20%D1%81%D1%82%D0%BE%D0%BB\%D0%A0%D0%95%D0%95%D0%A1%D0%A2%D0%A0%20%D0%B4%D0%BB%D1%8F%20%D0%A0%D0%95%D0%93%D0%98%D0%A1%D0%A2%D0%A0%D0%90\%D0%92%20%D0%A0%D0%95%D0%93%D0%98%D0%A1%D0%A2%D0%A0%202015\%D0%9D%D0%9F%D0%90%20%D0%B7%D0%B0%20%D0%BC%D0%B0%D1%80%D1%82%202015%20%D0%B3\%D0%A0%D0%B5%D1%88%D0%B5%D0%BD%D0%B8%D0%B5%20%D0%BE%D1%82%2031.03.15%20%E2%84%96%209-64%20%D0%9E%20%D0%BF%D1%80%D0%B5%D0%B4%D1%81%D1%82%D0%B0%D0%B2%D0%BB%D0%B5%D0%BD%D0%B8%D0%B8%20%D1%81%D0%B2%D0%B5%D0%B4%D0%B5%D0%BD%D0%B8%D0%B9%20%D0%BE%20%D0%B4%D0%BE%D1%85%D0%BE%D0%B4%D0%B0%D1%85%20%D0%B8%D0%BC-%D0%B2%D0%B5%20%D0%B8%20%D0%BE%D0%B1-%D0%B2%D0%B0%D1%85%20%D0%B8%D0%BC%D1%83%D1%89-%D0%B3%D0%BE%20%D1%85%D0%B0%D1%80%D0%B0%D0%BA%D1%82%D0%B5%D1%80%D0%B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7005</Words>
  <Characters>39931</Characters>
  <Application>Microsoft Office Word</Application>
  <DocSecurity>0</DocSecurity>
  <Lines>332</Lines>
  <Paragraphs>93</Paragraphs>
  <ScaleCrop>false</ScaleCrop>
  <Company/>
  <LinksUpToDate>false</LinksUpToDate>
  <CharactersWithSpaces>46843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2020-05-11T20:48:00Z</dcterms:created>
  <dcterms:modified xsi:type="dcterms:W3CDTF">2020-05-11T20:48:00Z</dcterms:modified>
</cp:coreProperties>
</file>