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35" w:rsidRDefault="00295A35" w:rsidP="00071CEE">
      <w:pPr>
        <w:jc w:val="right"/>
        <w:rPr>
          <w:sz w:val="26"/>
          <w:szCs w:val="26"/>
        </w:rPr>
      </w:pPr>
    </w:p>
    <w:p w:rsidR="00295A35" w:rsidRDefault="001C4931" w:rsidP="00F779BA">
      <w:pPr>
        <w:jc w:val="center"/>
        <w:rPr>
          <w:sz w:val="26"/>
          <w:szCs w:val="26"/>
        </w:rPr>
      </w:pPr>
      <w:r w:rsidRPr="001C4931">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23.25pt;width:45pt;height:54.5pt;z-index:1;visibility:visible;mso-wrap-distance-left:0;mso-wrap-distance-right:0;mso-position-horizontal:center" filled="t">
            <v:imagedata r:id="rId5" o:title=""/>
            <w10:wrap type="square" side="largest"/>
          </v:shape>
        </w:pict>
      </w:r>
    </w:p>
    <w:p w:rsidR="00295A35" w:rsidRDefault="00295A35" w:rsidP="00F779BA">
      <w:pPr>
        <w:jc w:val="center"/>
        <w:rPr>
          <w:sz w:val="26"/>
          <w:szCs w:val="26"/>
        </w:rPr>
      </w:pPr>
    </w:p>
    <w:p w:rsidR="00295A35" w:rsidRDefault="00295A35" w:rsidP="00F779BA">
      <w:pPr>
        <w:jc w:val="center"/>
        <w:rPr>
          <w:sz w:val="26"/>
          <w:szCs w:val="26"/>
        </w:rPr>
      </w:pPr>
    </w:p>
    <w:p w:rsidR="00295A35" w:rsidRDefault="00295A35" w:rsidP="00F779BA">
      <w:pPr>
        <w:jc w:val="center"/>
        <w:rPr>
          <w:rFonts w:cs="Times New Roman"/>
        </w:rPr>
      </w:pPr>
      <w:r>
        <w:rPr>
          <w:b/>
          <w:bCs/>
          <w:sz w:val="26"/>
          <w:szCs w:val="26"/>
        </w:rPr>
        <w:t>Российская  Федерация</w:t>
      </w:r>
    </w:p>
    <w:p w:rsidR="00295A35" w:rsidRDefault="00295A35" w:rsidP="00F779BA">
      <w:pPr>
        <w:pStyle w:val="3"/>
        <w:numPr>
          <w:ilvl w:val="2"/>
          <w:numId w:val="4"/>
        </w:numPr>
        <w:tabs>
          <w:tab w:val="left" w:pos="0"/>
        </w:tabs>
        <w:spacing w:before="0" w:after="0"/>
        <w:ind w:left="0" w:firstLine="0"/>
        <w:jc w:val="center"/>
        <w:rPr>
          <w:rFonts w:ascii="Times New Roman" w:hAnsi="Times New Roman"/>
        </w:rPr>
      </w:pPr>
      <w:proofErr w:type="spellStart"/>
      <w:r>
        <w:rPr>
          <w:rFonts w:ascii="Times New Roman" w:hAnsi="Times New Roman"/>
        </w:rPr>
        <w:t>Фроловская</w:t>
      </w:r>
      <w:proofErr w:type="spellEnd"/>
      <w:r>
        <w:rPr>
          <w:rFonts w:ascii="Times New Roman" w:hAnsi="Times New Roman"/>
        </w:rPr>
        <w:t xml:space="preserve"> районная Дума</w:t>
      </w:r>
    </w:p>
    <w:p w:rsidR="00295A35" w:rsidRDefault="00295A35" w:rsidP="00F779BA">
      <w:pPr>
        <w:pStyle w:val="3"/>
        <w:numPr>
          <w:ilvl w:val="2"/>
          <w:numId w:val="4"/>
        </w:numPr>
        <w:tabs>
          <w:tab w:val="left" w:pos="0"/>
        </w:tabs>
        <w:spacing w:before="0" w:after="0"/>
        <w:ind w:left="0" w:firstLine="0"/>
        <w:jc w:val="center"/>
      </w:pPr>
      <w:r>
        <w:rPr>
          <w:rFonts w:ascii="Times New Roman" w:hAnsi="Times New Roman"/>
        </w:rPr>
        <w:t>Волгоградской области</w:t>
      </w:r>
    </w:p>
    <w:p w:rsidR="00295A35" w:rsidRDefault="00295A35" w:rsidP="00F779BA">
      <w:pPr>
        <w:rPr>
          <w:b/>
          <w:bCs/>
          <w:sz w:val="26"/>
          <w:szCs w:val="26"/>
        </w:rPr>
      </w:pPr>
    </w:p>
    <w:p w:rsidR="00295A35" w:rsidRDefault="00295A35" w:rsidP="00F779BA">
      <w:pPr>
        <w:pStyle w:val="4"/>
        <w:numPr>
          <w:ilvl w:val="3"/>
          <w:numId w:val="4"/>
        </w:numPr>
        <w:tabs>
          <w:tab w:val="left" w:pos="0"/>
        </w:tabs>
        <w:spacing w:before="0" w:after="0"/>
        <w:ind w:left="0" w:firstLine="0"/>
        <w:jc w:val="center"/>
        <w:rPr>
          <w:rFonts w:ascii="Times New Roman" w:hAnsi="Times New Roman"/>
          <w:b w:val="0"/>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295A35" w:rsidRDefault="00295A35" w:rsidP="00F779BA">
      <w:pPr>
        <w:pStyle w:val="1"/>
        <w:numPr>
          <w:ilvl w:val="0"/>
          <w:numId w:val="3"/>
        </w:numPr>
        <w:rPr>
          <w:rFonts w:ascii="Times New Roman" w:hAnsi="Times New Roman" w:cs="Times New Roman"/>
          <w:b w:val="0"/>
          <w:sz w:val="26"/>
          <w:szCs w:val="26"/>
        </w:rPr>
      </w:pPr>
    </w:p>
    <w:p w:rsidR="00295A35" w:rsidRDefault="00000A31" w:rsidP="00F779BA">
      <w:pPr>
        <w:pStyle w:val="2"/>
        <w:numPr>
          <w:ilvl w:val="1"/>
          <w:numId w:val="4"/>
        </w:numPr>
        <w:tabs>
          <w:tab w:val="left" w:pos="284"/>
        </w:tabs>
        <w:ind w:left="0" w:firstLine="0"/>
        <w:jc w:val="left"/>
      </w:pPr>
      <w:r>
        <w:rPr>
          <w:b w:val="0"/>
          <w:sz w:val="26"/>
          <w:szCs w:val="26"/>
        </w:rPr>
        <w:t>от</w:t>
      </w:r>
      <w:r w:rsidR="00C97618">
        <w:rPr>
          <w:b w:val="0"/>
          <w:sz w:val="26"/>
          <w:szCs w:val="26"/>
        </w:rPr>
        <w:t xml:space="preserve"> </w:t>
      </w:r>
      <w:r>
        <w:rPr>
          <w:b w:val="0"/>
          <w:sz w:val="26"/>
          <w:szCs w:val="26"/>
        </w:rPr>
        <w:t xml:space="preserve"> « </w:t>
      </w:r>
      <w:r w:rsidR="00C97618">
        <w:rPr>
          <w:b w:val="0"/>
          <w:sz w:val="26"/>
          <w:szCs w:val="26"/>
        </w:rPr>
        <w:t xml:space="preserve">27 </w:t>
      </w:r>
      <w:r>
        <w:rPr>
          <w:b w:val="0"/>
          <w:sz w:val="26"/>
          <w:szCs w:val="26"/>
        </w:rPr>
        <w:t xml:space="preserve">» </w:t>
      </w:r>
      <w:r w:rsidR="00C97618">
        <w:rPr>
          <w:b w:val="0"/>
          <w:sz w:val="26"/>
          <w:szCs w:val="26"/>
        </w:rPr>
        <w:t xml:space="preserve">      июня    </w:t>
      </w:r>
      <w:r>
        <w:rPr>
          <w:b w:val="0"/>
          <w:sz w:val="26"/>
          <w:szCs w:val="26"/>
        </w:rPr>
        <w:t xml:space="preserve"> 2022</w:t>
      </w:r>
      <w:r w:rsidR="00295A35">
        <w:rPr>
          <w:b w:val="0"/>
          <w:sz w:val="26"/>
          <w:szCs w:val="26"/>
        </w:rPr>
        <w:t xml:space="preserve"> г.                                         </w:t>
      </w:r>
      <w:r w:rsidR="00295A35">
        <w:rPr>
          <w:b w:val="0"/>
          <w:sz w:val="26"/>
          <w:szCs w:val="26"/>
        </w:rPr>
        <w:tab/>
        <w:t xml:space="preserve">     </w:t>
      </w:r>
      <w:r w:rsidR="00C97618">
        <w:rPr>
          <w:b w:val="0"/>
          <w:sz w:val="26"/>
          <w:szCs w:val="26"/>
        </w:rPr>
        <w:t xml:space="preserve">                  </w:t>
      </w:r>
      <w:r w:rsidR="00295A35">
        <w:rPr>
          <w:b w:val="0"/>
          <w:sz w:val="26"/>
          <w:szCs w:val="26"/>
        </w:rPr>
        <w:t xml:space="preserve">№ </w:t>
      </w:r>
      <w:r w:rsidR="00C97618">
        <w:rPr>
          <w:b w:val="0"/>
          <w:sz w:val="26"/>
          <w:szCs w:val="26"/>
        </w:rPr>
        <w:t>116/928</w:t>
      </w:r>
    </w:p>
    <w:p w:rsidR="00295A35" w:rsidRPr="008970B6" w:rsidRDefault="00295A35" w:rsidP="00F779BA">
      <w:pPr>
        <w:pStyle w:val="ConsPlusNormal"/>
        <w:jc w:val="both"/>
        <w:outlineLvl w:val="0"/>
        <w:rPr>
          <w:rFonts w:ascii="Times New Roman" w:hAnsi="Times New Roman" w:cs="Times New Roman"/>
          <w:sz w:val="26"/>
          <w:szCs w:val="26"/>
        </w:rPr>
      </w:pPr>
    </w:p>
    <w:p w:rsidR="00295A35" w:rsidRDefault="00295A35" w:rsidP="007D2AE1">
      <w:pPr>
        <w:tabs>
          <w:tab w:val="left" w:pos="0"/>
        </w:tabs>
        <w:ind w:left="-142" w:right="4959"/>
        <w:jc w:val="both"/>
        <w:rPr>
          <w:sz w:val="26"/>
          <w:szCs w:val="26"/>
          <w:lang w:eastAsia="ru-RU"/>
        </w:rPr>
      </w:pPr>
      <w:r w:rsidRPr="002B3553">
        <w:rPr>
          <w:sz w:val="26"/>
          <w:szCs w:val="26"/>
          <w:lang w:eastAsia="ru-RU"/>
        </w:rPr>
        <w:t>О</w:t>
      </w:r>
      <w:r>
        <w:rPr>
          <w:sz w:val="26"/>
          <w:szCs w:val="26"/>
          <w:lang w:eastAsia="ru-RU"/>
        </w:rPr>
        <w:t xml:space="preserve"> внесении изменений в решение </w:t>
      </w:r>
      <w:proofErr w:type="spellStart"/>
      <w:r>
        <w:rPr>
          <w:sz w:val="26"/>
          <w:szCs w:val="26"/>
          <w:lang w:eastAsia="ru-RU"/>
        </w:rPr>
        <w:t>Фроловской</w:t>
      </w:r>
      <w:proofErr w:type="spellEnd"/>
      <w:r>
        <w:rPr>
          <w:sz w:val="26"/>
          <w:szCs w:val="26"/>
          <w:lang w:eastAsia="ru-RU"/>
        </w:rPr>
        <w:t xml:space="preserve"> районной Думы Волгоградской области от 12.08.2</w:t>
      </w:r>
      <w:r w:rsidR="002C652B">
        <w:rPr>
          <w:sz w:val="26"/>
          <w:szCs w:val="26"/>
          <w:lang w:eastAsia="ru-RU"/>
        </w:rPr>
        <w:t>016г. № 29/226 «Об утверждении П</w:t>
      </w:r>
      <w:r>
        <w:rPr>
          <w:sz w:val="26"/>
          <w:szCs w:val="26"/>
          <w:lang w:eastAsia="ru-RU"/>
        </w:rPr>
        <w:t xml:space="preserve">орядка размещения нестационарных торговых объектов на территории </w:t>
      </w:r>
      <w:proofErr w:type="spellStart"/>
      <w:r>
        <w:rPr>
          <w:sz w:val="26"/>
          <w:szCs w:val="26"/>
          <w:lang w:eastAsia="ru-RU"/>
        </w:rPr>
        <w:t>Фроловского</w:t>
      </w:r>
      <w:proofErr w:type="spellEnd"/>
      <w:r>
        <w:rPr>
          <w:sz w:val="26"/>
          <w:szCs w:val="26"/>
          <w:lang w:eastAsia="ru-RU"/>
        </w:rPr>
        <w:t xml:space="preserve"> муниципального района»</w:t>
      </w:r>
    </w:p>
    <w:p w:rsidR="00295A35" w:rsidRPr="002920E2" w:rsidRDefault="00295A35" w:rsidP="00F779BA">
      <w:pPr>
        <w:tabs>
          <w:tab w:val="left" w:pos="0"/>
        </w:tabs>
        <w:ind w:left="-142" w:right="153"/>
        <w:jc w:val="both"/>
        <w:rPr>
          <w:sz w:val="26"/>
          <w:szCs w:val="26"/>
          <w:lang w:eastAsia="ru-RU"/>
        </w:rPr>
      </w:pPr>
    </w:p>
    <w:p w:rsidR="00295A35" w:rsidRDefault="00295A35" w:rsidP="00F779BA">
      <w:pPr>
        <w:tabs>
          <w:tab w:val="left" w:pos="0"/>
        </w:tabs>
        <w:ind w:left="-142" w:right="153"/>
        <w:jc w:val="both"/>
        <w:rPr>
          <w:sz w:val="26"/>
          <w:szCs w:val="26"/>
          <w:lang w:eastAsia="ru-RU"/>
        </w:rPr>
      </w:pPr>
      <w:r>
        <w:rPr>
          <w:sz w:val="26"/>
          <w:szCs w:val="26"/>
          <w:lang w:eastAsia="ru-RU"/>
        </w:rPr>
        <w:tab/>
      </w:r>
      <w:r>
        <w:rPr>
          <w:sz w:val="26"/>
          <w:szCs w:val="26"/>
          <w:lang w:eastAsia="ru-RU"/>
        </w:rPr>
        <w:tab/>
      </w:r>
    </w:p>
    <w:p w:rsidR="00295A35" w:rsidRDefault="00295A35" w:rsidP="00F779BA">
      <w:pPr>
        <w:tabs>
          <w:tab w:val="left" w:pos="0"/>
        </w:tabs>
        <w:ind w:left="-142" w:right="153"/>
        <w:jc w:val="both"/>
        <w:rPr>
          <w:sz w:val="26"/>
          <w:szCs w:val="26"/>
          <w:lang w:eastAsia="ru-RU"/>
        </w:rPr>
      </w:pPr>
      <w:r>
        <w:rPr>
          <w:sz w:val="26"/>
          <w:szCs w:val="26"/>
          <w:lang w:eastAsia="ru-RU"/>
        </w:rPr>
        <w:tab/>
      </w:r>
      <w:r>
        <w:rPr>
          <w:sz w:val="26"/>
          <w:szCs w:val="26"/>
          <w:lang w:eastAsia="ru-RU"/>
        </w:rPr>
        <w:tab/>
        <w:t xml:space="preserve">Заслушав информацию начальника отдела экономической политики и развития </w:t>
      </w:r>
      <w:proofErr w:type="spellStart"/>
      <w:r>
        <w:rPr>
          <w:sz w:val="26"/>
          <w:szCs w:val="26"/>
          <w:lang w:eastAsia="ru-RU"/>
        </w:rPr>
        <w:t>Фроловского</w:t>
      </w:r>
      <w:proofErr w:type="spellEnd"/>
      <w:r>
        <w:rPr>
          <w:sz w:val="26"/>
          <w:szCs w:val="26"/>
          <w:lang w:eastAsia="ru-RU"/>
        </w:rPr>
        <w:t xml:space="preserve"> муниципального района Никитиной Е.Н., в соответствии с Планом первоочередных действий по обеспечению развития экономики Волгоградской области в условиях внешнего </w:t>
      </w:r>
      <w:proofErr w:type="spellStart"/>
      <w:r>
        <w:rPr>
          <w:sz w:val="26"/>
          <w:szCs w:val="26"/>
          <w:lang w:eastAsia="ru-RU"/>
        </w:rPr>
        <w:t>санкционного</w:t>
      </w:r>
      <w:proofErr w:type="spellEnd"/>
      <w:r>
        <w:rPr>
          <w:sz w:val="26"/>
          <w:szCs w:val="26"/>
          <w:lang w:eastAsia="ru-RU"/>
        </w:rPr>
        <w:t xml:space="preserve"> давления, </w:t>
      </w:r>
      <w:proofErr w:type="spellStart"/>
      <w:r>
        <w:rPr>
          <w:sz w:val="26"/>
          <w:szCs w:val="26"/>
          <w:lang w:eastAsia="ru-RU"/>
        </w:rPr>
        <w:t>Фроловская</w:t>
      </w:r>
      <w:proofErr w:type="spellEnd"/>
      <w:r>
        <w:rPr>
          <w:sz w:val="26"/>
          <w:szCs w:val="26"/>
          <w:lang w:eastAsia="ru-RU"/>
        </w:rPr>
        <w:t xml:space="preserve"> районная Дума</w:t>
      </w:r>
    </w:p>
    <w:p w:rsidR="00295A35" w:rsidRPr="002920E2" w:rsidRDefault="00295A35" w:rsidP="00F779BA">
      <w:pPr>
        <w:tabs>
          <w:tab w:val="left" w:pos="0"/>
        </w:tabs>
        <w:ind w:left="-142" w:right="153"/>
        <w:jc w:val="center"/>
        <w:rPr>
          <w:sz w:val="26"/>
          <w:szCs w:val="26"/>
          <w:lang w:eastAsia="ru-RU"/>
        </w:rPr>
      </w:pPr>
    </w:p>
    <w:p w:rsidR="00295A35" w:rsidRPr="002920E2" w:rsidRDefault="00295A35" w:rsidP="00F779BA">
      <w:pPr>
        <w:tabs>
          <w:tab w:val="left" w:pos="0"/>
        </w:tabs>
        <w:ind w:left="-142" w:right="153"/>
        <w:jc w:val="center"/>
        <w:rPr>
          <w:b/>
          <w:sz w:val="26"/>
          <w:szCs w:val="26"/>
          <w:lang w:eastAsia="ru-RU"/>
        </w:rPr>
      </w:pPr>
      <w:proofErr w:type="gramStart"/>
      <w:r w:rsidRPr="002920E2">
        <w:rPr>
          <w:b/>
          <w:sz w:val="26"/>
          <w:szCs w:val="26"/>
          <w:lang w:eastAsia="ru-RU"/>
        </w:rPr>
        <w:t>Р</w:t>
      </w:r>
      <w:proofErr w:type="gramEnd"/>
      <w:r w:rsidRPr="002920E2">
        <w:rPr>
          <w:b/>
          <w:sz w:val="26"/>
          <w:szCs w:val="26"/>
          <w:lang w:eastAsia="ru-RU"/>
        </w:rPr>
        <w:t xml:space="preserve"> Е Ш И Л А:</w:t>
      </w:r>
    </w:p>
    <w:p w:rsidR="00295A35" w:rsidRPr="008970B6" w:rsidRDefault="00295A35" w:rsidP="00F779BA">
      <w:pPr>
        <w:pStyle w:val="ConsPlusNormal"/>
        <w:ind w:firstLine="540"/>
        <w:jc w:val="both"/>
        <w:rPr>
          <w:rFonts w:ascii="Times New Roman" w:hAnsi="Times New Roman" w:cs="Times New Roman"/>
          <w:sz w:val="26"/>
          <w:szCs w:val="26"/>
        </w:rPr>
      </w:pPr>
    </w:p>
    <w:p w:rsidR="00295A35" w:rsidRDefault="00295A35" w:rsidP="00416B20">
      <w:pPr>
        <w:pStyle w:val="ConsPlusNormal"/>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1. Внести в </w:t>
      </w:r>
      <w:r w:rsidRPr="00F970E2">
        <w:rPr>
          <w:rFonts w:ascii="Times New Roman" w:hAnsi="Times New Roman" w:cs="Times New Roman"/>
          <w:sz w:val="26"/>
          <w:szCs w:val="26"/>
        </w:rPr>
        <w:t xml:space="preserve">Порядок размещения нестационарных торговых объектов на территории </w:t>
      </w:r>
      <w:proofErr w:type="spellStart"/>
      <w:r w:rsidRPr="00F970E2">
        <w:rPr>
          <w:rFonts w:ascii="Times New Roman" w:hAnsi="Times New Roman" w:cs="Times New Roman"/>
          <w:sz w:val="26"/>
          <w:szCs w:val="26"/>
        </w:rPr>
        <w:t>Фроловского</w:t>
      </w:r>
      <w:proofErr w:type="spellEnd"/>
      <w:r w:rsidRPr="00F970E2">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утвержденный решением </w:t>
      </w:r>
      <w:proofErr w:type="spellStart"/>
      <w:r>
        <w:rPr>
          <w:rFonts w:ascii="Times New Roman" w:hAnsi="Times New Roman" w:cs="Times New Roman"/>
          <w:sz w:val="26"/>
          <w:szCs w:val="26"/>
        </w:rPr>
        <w:t>Фроловской</w:t>
      </w:r>
      <w:proofErr w:type="spellEnd"/>
      <w:r w:rsidR="002C652B">
        <w:rPr>
          <w:rFonts w:ascii="Times New Roman" w:hAnsi="Times New Roman" w:cs="Times New Roman"/>
          <w:sz w:val="26"/>
          <w:szCs w:val="26"/>
        </w:rPr>
        <w:t xml:space="preserve"> районной Думы «Об утверждении П</w:t>
      </w:r>
      <w:r>
        <w:rPr>
          <w:rFonts w:ascii="Times New Roman" w:hAnsi="Times New Roman" w:cs="Times New Roman"/>
          <w:sz w:val="26"/>
          <w:szCs w:val="26"/>
        </w:rPr>
        <w:t xml:space="preserve">орядка размещения </w:t>
      </w:r>
      <w:r w:rsidRPr="00732635">
        <w:rPr>
          <w:rFonts w:ascii="Times New Roman" w:hAnsi="Times New Roman" w:cs="Times New Roman"/>
          <w:sz w:val="26"/>
          <w:szCs w:val="26"/>
        </w:rPr>
        <w:t xml:space="preserve">нестационарных торговых объектов на территории </w:t>
      </w:r>
      <w:proofErr w:type="spellStart"/>
      <w:r w:rsidRPr="00732635">
        <w:rPr>
          <w:rFonts w:ascii="Times New Roman" w:hAnsi="Times New Roman" w:cs="Times New Roman"/>
          <w:sz w:val="26"/>
          <w:szCs w:val="26"/>
        </w:rPr>
        <w:t>Фроловского</w:t>
      </w:r>
      <w:proofErr w:type="spellEnd"/>
      <w:r w:rsidRPr="00732635">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от 12 августа 2016г. № 29/226 (далее - Порядок) (в редакции решений от 31.07.2017 № 43/325, от 30.03.2020 № 82/611) следующие изменения:</w:t>
      </w:r>
    </w:p>
    <w:p w:rsidR="00295A35" w:rsidRDefault="00295A35" w:rsidP="0054485C">
      <w:pPr>
        <w:widowControl/>
        <w:suppressAutoHyphens w:val="0"/>
        <w:autoSpaceDE w:val="0"/>
        <w:autoSpaceDN w:val="0"/>
        <w:adjustRightInd w:val="0"/>
        <w:ind w:firstLine="540"/>
        <w:jc w:val="both"/>
        <w:rPr>
          <w:rFonts w:cs="Times New Roman"/>
          <w:sz w:val="26"/>
          <w:szCs w:val="26"/>
        </w:rPr>
      </w:pPr>
      <w:r>
        <w:rPr>
          <w:rFonts w:cs="Times New Roman"/>
          <w:sz w:val="26"/>
          <w:szCs w:val="26"/>
        </w:rPr>
        <w:t>1.1</w:t>
      </w:r>
      <w:r>
        <w:rPr>
          <w:rFonts w:cs="Times New Roman"/>
          <w:kern w:val="0"/>
          <w:sz w:val="26"/>
          <w:szCs w:val="26"/>
          <w:lang w:eastAsia="en-US" w:bidi="ar-SA"/>
        </w:rPr>
        <w:t xml:space="preserve"> пункт 2.7. раздела 2. </w:t>
      </w:r>
      <w:r>
        <w:rPr>
          <w:rFonts w:cs="Times New Roman"/>
          <w:sz w:val="26"/>
          <w:szCs w:val="26"/>
        </w:rPr>
        <w:t>Порядка  дополнить подпунктом 2.7.4. следующего содержания:</w:t>
      </w:r>
    </w:p>
    <w:p w:rsidR="00295A35" w:rsidRDefault="00295A35" w:rsidP="00193B50">
      <w:pPr>
        <w:widowControl/>
        <w:suppressAutoHyphens w:val="0"/>
        <w:autoSpaceDE w:val="0"/>
        <w:autoSpaceDN w:val="0"/>
        <w:adjustRightInd w:val="0"/>
        <w:jc w:val="both"/>
        <w:rPr>
          <w:rFonts w:cs="Times New Roman"/>
          <w:kern w:val="0"/>
          <w:sz w:val="26"/>
          <w:szCs w:val="26"/>
          <w:lang w:eastAsia="en-US" w:bidi="ar-SA"/>
        </w:rPr>
      </w:pPr>
      <w:r>
        <w:rPr>
          <w:sz w:val="26"/>
          <w:szCs w:val="26"/>
          <w:lang w:eastAsia="ru-RU"/>
        </w:rPr>
        <w:t xml:space="preserve">       «2.7.4. </w:t>
      </w:r>
      <w:r>
        <w:rPr>
          <w:rFonts w:cs="Times New Roman"/>
          <w:kern w:val="0"/>
          <w:sz w:val="26"/>
          <w:szCs w:val="26"/>
          <w:lang w:eastAsia="en-US" w:bidi="ar-SA"/>
        </w:rPr>
        <w:t>В случае</w:t>
      </w:r>
      <w:proofErr w:type="gramStart"/>
      <w:r>
        <w:rPr>
          <w:rFonts w:cs="Times New Roman"/>
          <w:kern w:val="0"/>
          <w:sz w:val="26"/>
          <w:szCs w:val="26"/>
          <w:lang w:eastAsia="en-US" w:bidi="ar-SA"/>
        </w:rPr>
        <w:t>,</w:t>
      </w:r>
      <w:proofErr w:type="gramEnd"/>
      <w:r>
        <w:rPr>
          <w:rFonts w:cs="Times New Roman"/>
          <w:kern w:val="0"/>
          <w:sz w:val="26"/>
          <w:szCs w:val="26"/>
          <w:lang w:eastAsia="en-US" w:bidi="ar-SA"/>
        </w:rPr>
        <w:t xml:space="preserve"> если хозяйствующий субъект обратился в уполномоченный орган для заключения Договора на размещение нестационарного торгового объекта по реализации сезонных товаров (безалкогольные напитки, мороженое, плодоовощная продукция, бахчевые культуры, цветочная продукция, рассада, саженцы, семена) при условии, если место, на котором планируется разместить нестационарный торговый объект, принадлежащий такому хозяйствующему субъекту, свободно и включено в Схему.»;</w:t>
      </w:r>
    </w:p>
    <w:p w:rsidR="00295A35" w:rsidRDefault="00295A35" w:rsidP="00193B50">
      <w:pPr>
        <w:widowControl/>
        <w:suppressAutoHyphens w:val="0"/>
        <w:autoSpaceDE w:val="0"/>
        <w:autoSpaceDN w:val="0"/>
        <w:adjustRightInd w:val="0"/>
        <w:jc w:val="both"/>
        <w:rPr>
          <w:rFonts w:cs="Times New Roman"/>
          <w:kern w:val="0"/>
          <w:sz w:val="26"/>
          <w:szCs w:val="26"/>
          <w:lang w:eastAsia="en-US" w:bidi="ar-SA"/>
        </w:rPr>
      </w:pPr>
      <w:r>
        <w:rPr>
          <w:rFonts w:cs="Times New Roman"/>
          <w:kern w:val="0"/>
          <w:sz w:val="26"/>
          <w:szCs w:val="26"/>
          <w:lang w:eastAsia="en-US" w:bidi="ar-SA"/>
        </w:rPr>
        <w:t xml:space="preserve">        1.2. пункт 2.8. раздела 2 Порядка изложить в следующей редакции:</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lang w:eastAsia="en-US"/>
        </w:rPr>
        <w:t xml:space="preserve">«2.8. </w:t>
      </w:r>
      <w:r w:rsidRPr="00E26B3E">
        <w:rPr>
          <w:rFonts w:ascii="Times New Roman" w:hAnsi="Times New Roman" w:cs="Times New Roman"/>
          <w:sz w:val="26"/>
          <w:szCs w:val="26"/>
        </w:rPr>
        <w:t xml:space="preserve">В случаях, предусмотренных </w:t>
      </w:r>
      <w:hyperlink w:anchor="P93" w:history="1">
        <w:r w:rsidRPr="00E26B3E">
          <w:rPr>
            <w:rFonts w:ascii="Times New Roman" w:hAnsi="Times New Roman" w:cs="Times New Roman"/>
            <w:color w:val="0000FF"/>
            <w:sz w:val="26"/>
            <w:szCs w:val="26"/>
          </w:rPr>
          <w:t>подпунктами 2.7.1</w:t>
        </w:r>
      </w:hyperlink>
      <w:r>
        <w:rPr>
          <w:rFonts w:ascii="Times New Roman" w:hAnsi="Times New Roman" w:cs="Times New Roman"/>
          <w:sz w:val="26"/>
          <w:szCs w:val="26"/>
        </w:rPr>
        <w:t xml:space="preserve">, </w:t>
      </w:r>
      <w:r w:rsidRPr="00E26B3E">
        <w:rPr>
          <w:rFonts w:ascii="Times New Roman" w:hAnsi="Times New Roman" w:cs="Times New Roman"/>
          <w:sz w:val="26"/>
          <w:szCs w:val="26"/>
        </w:rPr>
        <w:t xml:space="preserve"> </w:t>
      </w:r>
      <w:hyperlink w:anchor="P98" w:history="1">
        <w:r w:rsidRPr="00E26B3E">
          <w:rPr>
            <w:rFonts w:ascii="Times New Roman" w:hAnsi="Times New Roman" w:cs="Times New Roman"/>
            <w:color w:val="0000FF"/>
            <w:sz w:val="26"/>
            <w:szCs w:val="26"/>
          </w:rPr>
          <w:t>2.7.3</w:t>
        </w:r>
        <w:r>
          <w:rPr>
            <w:rFonts w:ascii="Times New Roman" w:hAnsi="Times New Roman" w:cs="Times New Roman"/>
            <w:color w:val="0000FF"/>
            <w:sz w:val="26"/>
            <w:szCs w:val="26"/>
          </w:rPr>
          <w:t>,  2.7.4.</w:t>
        </w:r>
        <w:r w:rsidRPr="00E26B3E">
          <w:rPr>
            <w:rFonts w:ascii="Times New Roman" w:hAnsi="Times New Roman" w:cs="Times New Roman"/>
            <w:color w:val="0000FF"/>
            <w:sz w:val="26"/>
            <w:szCs w:val="26"/>
          </w:rPr>
          <w:t xml:space="preserve"> пункта </w:t>
        </w:r>
        <w:r w:rsidRPr="00E26B3E">
          <w:rPr>
            <w:rFonts w:ascii="Times New Roman" w:hAnsi="Times New Roman" w:cs="Times New Roman"/>
            <w:color w:val="0000FF"/>
            <w:sz w:val="26"/>
            <w:szCs w:val="26"/>
          </w:rPr>
          <w:lastRenderedPageBreak/>
          <w:t>2.7</w:t>
        </w:r>
      </w:hyperlink>
      <w:r w:rsidRPr="00E26B3E">
        <w:rPr>
          <w:rFonts w:ascii="Times New Roman" w:hAnsi="Times New Roman" w:cs="Times New Roman"/>
          <w:sz w:val="26"/>
          <w:szCs w:val="26"/>
        </w:rPr>
        <w:t xml:space="preserve">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 xml:space="preserve">В заявлении указываются реквизиты Договора на размещение нестационарного торгового объекта в случае, предусмотренном </w:t>
      </w:r>
      <w:hyperlink w:anchor="P93" w:history="1">
        <w:r w:rsidRPr="00E26B3E">
          <w:rPr>
            <w:rFonts w:ascii="Times New Roman" w:hAnsi="Times New Roman" w:cs="Times New Roman"/>
            <w:color w:val="0000FF"/>
            <w:sz w:val="26"/>
            <w:szCs w:val="26"/>
          </w:rPr>
          <w:t>подпунктом 2.7.1 пункта 2.7</w:t>
        </w:r>
      </w:hyperlink>
      <w:r w:rsidRPr="00E26B3E">
        <w:rPr>
          <w:rFonts w:ascii="Times New Roman" w:hAnsi="Times New Roman" w:cs="Times New Roman"/>
          <w:sz w:val="26"/>
          <w:szCs w:val="26"/>
        </w:rPr>
        <w:t xml:space="preserve"> настоящего Порядка, или договора аренды земельного участка в случае, предусмотренном </w:t>
      </w:r>
      <w:hyperlink w:anchor="P98" w:history="1">
        <w:r w:rsidRPr="00E26B3E">
          <w:rPr>
            <w:rFonts w:ascii="Times New Roman" w:hAnsi="Times New Roman" w:cs="Times New Roman"/>
            <w:color w:val="0000FF"/>
            <w:sz w:val="26"/>
            <w:szCs w:val="26"/>
          </w:rPr>
          <w:t>подпунктом 2.7.3 пункта 2.7</w:t>
        </w:r>
      </w:hyperlink>
      <w:r w:rsidRPr="00E26B3E">
        <w:rPr>
          <w:rFonts w:ascii="Times New Roman" w:hAnsi="Times New Roman" w:cs="Times New Roman"/>
          <w:sz w:val="26"/>
          <w:szCs w:val="26"/>
        </w:rPr>
        <w:t xml:space="preserve"> настоящего Порядка.</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 xml:space="preserve">На основании указанного заявления уполномоченный орган в течение 7 дней со дня поступления такого заявления осуществляет проверку соответствия хозяйствующего субъекта и его заявления требованиям, указанным в </w:t>
      </w:r>
      <w:hyperlink w:anchor="P93" w:history="1">
        <w:r w:rsidRPr="00E26B3E">
          <w:rPr>
            <w:rFonts w:ascii="Times New Roman" w:hAnsi="Times New Roman" w:cs="Times New Roman"/>
            <w:color w:val="0000FF"/>
            <w:sz w:val="26"/>
            <w:szCs w:val="26"/>
          </w:rPr>
          <w:t>подпунктах 2.7.1</w:t>
        </w:r>
      </w:hyperlink>
      <w:r>
        <w:rPr>
          <w:rFonts w:ascii="Times New Roman" w:hAnsi="Times New Roman" w:cs="Times New Roman"/>
          <w:sz w:val="26"/>
          <w:szCs w:val="26"/>
        </w:rPr>
        <w:t xml:space="preserve">, </w:t>
      </w:r>
      <w:hyperlink w:anchor="P98" w:history="1">
        <w:r w:rsidRPr="00E26B3E">
          <w:rPr>
            <w:rFonts w:ascii="Times New Roman" w:hAnsi="Times New Roman" w:cs="Times New Roman"/>
            <w:color w:val="0000FF"/>
            <w:sz w:val="26"/>
            <w:szCs w:val="26"/>
          </w:rPr>
          <w:t>2.7.3</w:t>
        </w:r>
        <w:r>
          <w:rPr>
            <w:rFonts w:ascii="Times New Roman" w:hAnsi="Times New Roman" w:cs="Times New Roman"/>
            <w:color w:val="0000FF"/>
            <w:sz w:val="26"/>
            <w:szCs w:val="26"/>
          </w:rPr>
          <w:t xml:space="preserve">, </w:t>
        </w:r>
        <w:r w:rsidRPr="00E26B3E">
          <w:rPr>
            <w:rFonts w:ascii="Times New Roman" w:hAnsi="Times New Roman" w:cs="Times New Roman"/>
            <w:color w:val="0000FF"/>
            <w:sz w:val="26"/>
            <w:szCs w:val="26"/>
          </w:rPr>
          <w:t>2.7.4. пункта 2.7</w:t>
        </w:r>
      </w:hyperlink>
      <w:r w:rsidRPr="00E26B3E">
        <w:rPr>
          <w:rFonts w:ascii="Times New Roman" w:hAnsi="Times New Roman" w:cs="Times New Roman"/>
          <w:sz w:val="26"/>
          <w:szCs w:val="26"/>
        </w:rPr>
        <w:t xml:space="preserve"> настоящего Порядка, и принимает решение о заключении Договора на размещение или об отказе в заключени</w:t>
      </w:r>
      <w:proofErr w:type="gramStart"/>
      <w:r w:rsidRPr="00E26B3E">
        <w:rPr>
          <w:rFonts w:ascii="Times New Roman" w:hAnsi="Times New Roman" w:cs="Times New Roman"/>
          <w:sz w:val="26"/>
          <w:szCs w:val="26"/>
        </w:rPr>
        <w:t>и</w:t>
      </w:r>
      <w:proofErr w:type="gramEnd"/>
      <w:r w:rsidRPr="00E26B3E">
        <w:rPr>
          <w:rFonts w:ascii="Times New Roman" w:hAnsi="Times New Roman" w:cs="Times New Roman"/>
          <w:sz w:val="26"/>
          <w:szCs w:val="26"/>
        </w:rPr>
        <w:t xml:space="preserve"> Договора на размещение и в течение 3 дней со дня принятия соответствующего решения направляет его заявителю.</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Основаниями для принятия решения об отказе в заключени</w:t>
      </w:r>
      <w:proofErr w:type="gramStart"/>
      <w:r w:rsidRPr="00E26B3E">
        <w:rPr>
          <w:rFonts w:ascii="Times New Roman" w:hAnsi="Times New Roman" w:cs="Times New Roman"/>
          <w:sz w:val="26"/>
          <w:szCs w:val="26"/>
        </w:rPr>
        <w:t>и</w:t>
      </w:r>
      <w:proofErr w:type="gramEnd"/>
      <w:r w:rsidRPr="00E26B3E">
        <w:rPr>
          <w:rFonts w:ascii="Times New Roman" w:hAnsi="Times New Roman" w:cs="Times New Roman"/>
          <w:sz w:val="26"/>
          <w:szCs w:val="26"/>
        </w:rPr>
        <w:t xml:space="preserve"> Договора на размещение являются:</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 xml:space="preserve">несоответствие хозяйствующего субъекта требованиям, установленным </w:t>
      </w:r>
      <w:hyperlink w:anchor="P93" w:history="1">
        <w:r w:rsidRPr="00E26B3E">
          <w:rPr>
            <w:rFonts w:ascii="Times New Roman" w:hAnsi="Times New Roman" w:cs="Times New Roman"/>
            <w:color w:val="0000FF"/>
            <w:sz w:val="26"/>
            <w:szCs w:val="26"/>
          </w:rPr>
          <w:t>подпунктами 2.7.1</w:t>
        </w:r>
      </w:hyperlink>
      <w:r>
        <w:rPr>
          <w:rFonts w:ascii="Times New Roman" w:hAnsi="Times New Roman" w:cs="Times New Roman"/>
          <w:sz w:val="26"/>
          <w:szCs w:val="26"/>
        </w:rPr>
        <w:t>,</w:t>
      </w:r>
      <w:r w:rsidRPr="00E26B3E">
        <w:rPr>
          <w:rFonts w:ascii="Times New Roman" w:hAnsi="Times New Roman" w:cs="Times New Roman"/>
          <w:sz w:val="26"/>
          <w:szCs w:val="26"/>
        </w:rPr>
        <w:t xml:space="preserve"> </w:t>
      </w:r>
      <w:r>
        <w:rPr>
          <w:rFonts w:ascii="Times New Roman" w:hAnsi="Times New Roman" w:cs="Times New Roman"/>
          <w:sz w:val="26"/>
          <w:szCs w:val="26"/>
        </w:rPr>
        <w:t xml:space="preserve"> </w:t>
      </w:r>
      <w:hyperlink w:anchor="P98" w:history="1">
        <w:r w:rsidRPr="00E26B3E">
          <w:rPr>
            <w:rFonts w:ascii="Times New Roman" w:hAnsi="Times New Roman" w:cs="Times New Roman"/>
            <w:color w:val="0000FF"/>
            <w:sz w:val="26"/>
            <w:szCs w:val="26"/>
          </w:rPr>
          <w:t>2.7.3</w:t>
        </w:r>
        <w:r>
          <w:rPr>
            <w:rFonts w:ascii="Times New Roman" w:hAnsi="Times New Roman" w:cs="Times New Roman"/>
            <w:color w:val="0000FF"/>
            <w:sz w:val="26"/>
            <w:szCs w:val="26"/>
          </w:rPr>
          <w:t xml:space="preserve">, </w:t>
        </w:r>
        <w:r w:rsidRPr="00E26B3E">
          <w:rPr>
            <w:rFonts w:ascii="Times New Roman" w:hAnsi="Times New Roman" w:cs="Times New Roman"/>
            <w:color w:val="0000FF"/>
            <w:sz w:val="26"/>
            <w:szCs w:val="26"/>
          </w:rPr>
          <w:t xml:space="preserve"> 2.7.4.</w:t>
        </w:r>
        <w:r>
          <w:rPr>
            <w:rFonts w:ascii="Times New Roman" w:hAnsi="Times New Roman" w:cs="Times New Roman"/>
            <w:color w:val="0000FF"/>
            <w:sz w:val="26"/>
            <w:szCs w:val="26"/>
          </w:rPr>
          <w:t xml:space="preserve"> </w:t>
        </w:r>
        <w:r w:rsidRPr="00E26B3E">
          <w:rPr>
            <w:rFonts w:ascii="Times New Roman" w:hAnsi="Times New Roman" w:cs="Times New Roman"/>
            <w:color w:val="0000FF"/>
            <w:sz w:val="26"/>
            <w:szCs w:val="26"/>
          </w:rPr>
          <w:t>пункта 2.7</w:t>
        </w:r>
      </w:hyperlink>
      <w:r w:rsidRPr="00E26B3E">
        <w:rPr>
          <w:rFonts w:ascii="Times New Roman" w:hAnsi="Times New Roman" w:cs="Times New Roman"/>
          <w:sz w:val="26"/>
          <w:szCs w:val="26"/>
        </w:rPr>
        <w:t xml:space="preserve"> настоящего Порядка;</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rsidR="00295A35" w:rsidRPr="00E26B3E" w:rsidRDefault="00295A35" w:rsidP="00E26B3E">
      <w:pPr>
        <w:pStyle w:val="ConsPlusNormal"/>
        <w:ind w:firstLine="539"/>
        <w:jc w:val="both"/>
        <w:rPr>
          <w:rFonts w:ascii="Times New Roman" w:hAnsi="Times New Roman" w:cs="Times New Roman"/>
          <w:sz w:val="26"/>
          <w:szCs w:val="26"/>
        </w:rPr>
      </w:pPr>
      <w:r w:rsidRPr="00E26B3E">
        <w:rPr>
          <w:rFonts w:ascii="Times New Roman" w:hAnsi="Times New Roman" w:cs="Times New Roman"/>
          <w:sz w:val="26"/>
          <w:szCs w:val="26"/>
        </w:rPr>
        <w:t xml:space="preserve">В случае, предусмотренном </w:t>
      </w:r>
      <w:hyperlink w:anchor="P98" w:history="1">
        <w:r w:rsidRPr="00E26B3E">
          <w:rPr>
            <w:rFonts w:ascii="Times New Roman" w:hAnsi="Times New Roman" w:cs="Times New Roman"/>
            <w:color w:val="0000FF"/>
            <w:sz w:val="26"/>
            <w:szCs w:val="26"/>
          </w:rPr>
          <w:t>подпунктом 2.7.3 пункта 2.7</w:t>
        </w:r>
      </w:hyperlink>
      <w:r w:rsidRPr="00E26B3E">
        <w:rPr>
          <w:rFonts w:ascii="Times New Roman" w:hAnsi="Times New Roman" w:cs="Times New Roman"/>
          <w:sz w:val="26"/>
          <w:szCs w:val="26"/>
        </w:rPr>
        <w:t xml:space="preserve"> настоящего Порядка, хозяйствующий субъект после заключения Договора на размещение должен в срок, не превышающий 7 рабочих дней, обратиться в администрацию </w:t>
      </w:r>
      <w:proofErr w:type="spellStart"/>
      <w:r w:rsidRPr="00E26B3E">
        <w:rPr>
          <w:rFonts w:ascii="Times New Roman" w:hAnsi="Times New Roman" w:cs="Times New Roman"/>
          <w:sz w:val="26"/>
          <w:szCs w:val="26"/>
        </w:rPr>
        <w:t>Фроловского</w:t>
      </w:r>
      <w:proofErr w:type="spellEnd"/>
      <w:r w:rsidRPr="00E26B3E">
        <w:rPr>
          <w:rFonts w:ascii="Times New Roman" w:hAnsi="Times New Roman" w:cs="Times New Roman"/>
          <w:sz w:val="26"/>
          <w:szCs w:val="26"/>
        </w:rPr>
        <w:t xml:space="preserve"> 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rsidR="00295A35" w:rsidRDefault="00295A35" w:rsidP="00E26B3E">
      <w:pPr>
        <w:pStyle w:val="ConsPlusNormal"/>
        <w:ind w:firstLine="539"/>
        <w:jc w:val="both"/>
        <w:rPr>
          <w:rFonts w:cs="Times New Roman"/>
          <w:sz w:val="26"/>
          <w:szCs w:val="26"/>
          <w:lang w:eastAsia="en-US"/>
        </w:rPr>
      </w:pPr>
      <w:r w:rsidRPr="00E26B3E">
        <w:rPr>
          <w:rFonts w:ascii="Times New Roman" w:hAnsi="Times New Roman" w:cs="Times New Roman"/>
          <w:sz w:val="26"/>
          <w:szCs w:val="26"/>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r>
        <w:rPr>
          <w:rFonts w:ascii="Times New Roman" w:hAnsi="Times New Roman" w:cs="Times New Roman"/>
          <w:sz w:val="26"/>
          <w:szCs w:val="26"/>
        </w:rPr>
        <w:t>».</w:t>
      </w:r>
    </w:p>
    <w:p w:rsidR="00295A35" w:rsidRDefault="00295A35" w:rsidP="00992D2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AD4AF0">
        <w:rPr>
          <w:rFonts w:ascii="Times New Roman" w:hAnsi="Times New Roman" w:cs="Times New Roman"/>
          <w:sz w:val="26"/>
          <w:szCs w:val="26"/>
        </w:rPr>
        <w:t xml:space="preserve">. Настоящее решение вступает в силу </w:t>
      </w:r>
      <w:r>
        <w:rPr>
          <w:rFonts w:ascii="Times New Roman" w:hAnsi="Times New Roman" w:cs="Times New Roman"/>
          <w:sz w:val="26"/>
          <w:szCs w:val="26"/>
        </w:rPr>
        <w:t>со дня</w:t>
      </w:r>
      <w:r w:rsidRPr="00AD4AF0">
        <w:rPr>
          <w:rFonts w:ascii="Times New Roman" w:hAnsi="Times New Roman" w:cs="Times New Roman"/>
          <w:sz w:val="26"/>
          <w:szCs w:val="26"/>
        </w:rPr>
        <w:t xml:space="preserve">  его официального опубликования.</w:t>
      </w:r>
    </w:p>
    <w:p w:rsidR="00295A35" w:rsidRDefault="00295A35" w:rsidP="00CA709A">
      <w:pPr>
        <w:pStyle w:val="ConsPlusNormal"/>
        <w:jc w:val="both"/>
        <w:rPr>
          <w:rFonts w:ascii="Times New Roman" w:hAnsi="Times New Roman" w:cs="Times New Roman"/>
          <w:sz w:val="26"/>
          <w:szCs w:val="26"/>
        </w:rPr>
      </w:pPr>
    </w:p>
    <w:p w:rsidR="00C97618" w:rsidRDefault="00C97618" w:rsidP="00CA709A">
      <w:pPr>
        <w:pStyle w:val="ConsPlusNormal"/>
        <w:jc w:val="both"/>
        <w:rPr>
          <w:rFonts w:ascii="Times New Roman" w:hAnsi="Times New Roman" w:cs="Times New Roman"/>
          <w:sz w:val="26"/>
          <w:szCs w:val="26"/>
        </w:rPr>
      </w:pPr>
    </w:p>
    <w:p w:rsidR="00295A35" w:rsidRPr="00471AE2" w:rsidRDefault="00295A35" w:rsidP="006A0C20">
      <w:pPr>
        <w:pStyle w:val="ConsPlusTitlePage"/>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Фроловской</w:t>
      </w:r>
      <w:proofErr w:type="spellEnd"/>
      <w:r>
        <w:rPr>
          <w:rFonts w:ascii="Times New Roman" w:hAnsi="Times New Roman" w:cs="Times New Roman"/>
          <w:sz w:val="26"/>
          <w:szCs w:val="26"/>
        </w:rPr>
        <w:t xml:space="preserve">                                       Глава </w:t>
      </w:r>
      <w:proofErr w:type="spellStart"/>
      <w:r>
        <w:rPr>
          <w:rFonts w:ascii="Times New Roman" w:hAnsi="Times New Roman" w:cs="Times New Roman"/>
          <w:sz w:val="26"/>
          <w:szCs w:val="26"/>
        </w:rPr>
        <w:t>Фроловского</w:t>
      </w:r>
      <w:proofErr w:type="spellEnd"/>
    </w:p>
    <w:p w:rsidR="00295A35" w:rsidRDefault="00295A35" w:rsidP="006A0C20">
      <w:pPr>
        <w:pStyle w:val="ConsPlusNormal"/>
        <w:jc w:val="both"/>
        <w:rPr>
          <w:rFonts w:ascii="Times New Roman" w:hAnsi="Times New Roman" w:cs="Times New Roman"/>
          <w:sz w:val="26"/>
          <w:szCs w:val="26"/>
        </w:rPr>
      </w:pPr>
      <w:r>
        <w:rPr>
          <w:rFonts w:ascii="Times New Roman" w:hAnsi="Times New Roman" w:cs="Times New Roman"/>
          <w:sz w:val="26"/>
          <w:szCs w:val="26"/>
        </w:rPr>
        <w:t>районной Думы                                                         муниципального района</w:t>
      </w:r>
    </w:p>
    <w:p w:rsidR="00295A35" w:rsidRPr="00722E1F" w:rsidRDefault="00295A35" w:rsidP="006A0C20">
      <w:pPr>
        <w:pStyle w:val="ConsPlusNormal"/>
        <w:jc w:val="both"/>
        <w:rPr>
          <w:rFonts w:ascii="Times New Roman" w:hAnsi="Times New Roman" w:cs="Times New Roman"/>
          <w:sz w:val="26"/>
          <w:szCs w:val="26"/>
        </w:rPr>
      </w:pPr>
      <w:r>
        <w:rPr>
          <w:rFonts w:ascii="Times New Roman" w:hAnsi="Times New Roman" w:cs="Times New Roman"/>
          <w:sz w:val="26"/>
          <w:szCs w:val="26"/>
        </w:rPr>
        <w:t>___________</w:t>
      </w:r>
      <w:r w:rsidRPr="00C90688">
        <w:rPr>
          <w:rFonts w:ascii="Times New Roman" w:hAnsi="Times New Roman" w:cs="Times New Roman"/>
          <w:sz w:val="26"/>
          <w:szCs w:val="26"/>
        </w:rPr>
        <w:t xml:space="preserve"> </w:t>
      </w:r>
      <w:r>
        <w:rPr>
          <w:rFonts w:ascii="Times New Roman" w:hAnsi="Times New Roman" w:cs="Times New Roman"/>
          <w:sz w:val="26"/>
          <w:szCs w:val="26"/>
        </w:rPr>
        <w:t xml:space="preserve">М.Е. </w:t>
      </w:r>
      <w:proofErr w:type="spellStart"/>
      <w:r>
        <w:rPr>
          <w:rFonts w:ascii="Times New Roman" w:hAnsi="Times New Roman" w:cs="Times New Roman"/>
          <w:sz w:val="26"/>
          <w:szCs w:val="26"/>
        </w:rPr>
        <w:t>Алеулова</w:t>
      </w:r>
      <w:proofErr w:type="spellEnd"/>
      <w:r>
        <w:rPr>
          <w:rFonts w:ascii="Times New Roman" w:hAnsi="Times New Roman" w:cs="Times New Roman"/>
          <w:sz w:val="26"/>
          <w:szCs w:val="26"/>
        </w:rPr>
        <w:t xml:space="preserve">                                     __________В.С. </w:t>
      </w:r>
      <w:proofErr w:type="spellStart"/>
      <w:r>
        <w:rPr>
          <w:rFonts w:ascii="Times New Roman" w:hAnsi="Times New Roman" w:cs="Times New Roman"/>
          <w:sz w:val="26"/>
          <w:szCs w:val="26"/>
        </w:rPr>
        <w:t>Шкарупелов</w:t>
      </w:r>
      <w:proofErr w:type="spellEnd"/>
      <w:r>
        <w:rPr>
          <w:rFonts w:ascii="Times New Roman" w:hAnsi="Times New Roman" w:cs="Times New Roman"/>
          <w:sz w:val="26"/>
          <w:szCs w:val="26"/>
        </w:rPr>
        <w:t xml:space="preserve">    </w:t>
      </w:r>
    </w:p>
    <w:sectPr w:rsidR="00295A35" w:rsidRPr="00722E1F" w:rsidSect="00C97618">
      <w:pgSz w:w="11905" w:h="16838"/>
      <w:pgMar w:top="851" w:right="1276" w:bottom="1134" w:left="1559"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68C727D"/>
    <w:multiLevelType w:val="hybridMultilevel"/>
    <w:tmpl w:val="482C3C6A"/>
    <w:lvl w:ilvl="0" w:tplc="7EDE91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64A6E80"/>
    <w:multiLevelType w:val="hybridMultilevel"/>
    <w:tmpl w:val="0AF4AB8A"/>
    <w:lvl w:ilvl="0" w:tplc="8BBE6D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B641941"/>
    <w:multiLevelType w:val="hybridMultilevel"/>
    <w:tmpl w:val="6936A4B2"/>
    <w:lvl w:ilvl="0" w:tplc="B65213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CEB0E15"/>
    <w:multiLevelType w:val="multilevel"/>
    <w:tmpl w:val="DB68B1F2"/>
    <w:lvl w:ilvl="0">
      <w:start w:val="1"/>
      <w:numFmt w:val="decimal"/>
      <w:lvlText w:val="%1"/>
      <w:lvlJc w:val="left"/>
      <w:pPr>
        <w:ind w:left="390" w:hanging="390"/>
      </w:pPr>
      <w:rPr>
        <w:rFonts w:cs="Times New Roman" w:hint="default"/>
      </w:rPr>
    </w:lvl>
    <w:lvl w:ilvl="1">
      <w:start w:val="1"/>
      <w:numFmt w:val="decimal"/>
      <w:lvlText w:val="%1.%2"/>
      <w:lvlJc w:val="left"/>
      <w:pPr>
        <w:ind w:left="93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5E731F04"/>
    <w:multiLevelType w:val="hybridMultilevel"/>
    <w:tmpl w:val="860A9E80"/>
    <w:lvl w:ilvl="0" w:tplc="A95012BE">
      <w:start w:val="1"/>
      <w:numFmt w:val="decimal"/>
      <w:pStyle w:val="1"/>
      <w:lvlText w:val="%1."/>
      <w:lvlJc w:val="left"/>
      <w:pPr>
        <w:ind w:left="1365" w:hanging="825"/>
      </w:pPr>
      <w:rPr>
        <w:rFonts w:cs="Times New Roman" w:hint="default"/>
      </w:rPr>
    </w:lvl>
    <w:lvl w:ilvl="1" w:tplc="04190019">
      <w:start w:val="1"/>
      <w:numFmt w:val="lowerLetter"/>
      <w:pStyle w:val="2"/>
      <w:lvlText w:val="%2."/>
      <w:lvlJc w:val="left"/>
      <w:pPr>
        <w:ind w:left="1620" w:hanging="360"/>
      </w:pPr>
      <w:rPr>
        <w:rFonts w:cs="Times New Roman"/>
      </w:rPr>
    </w:lvl>
    <w:lvl w:ilvl="2" w:tplc="0419001B" w:tentative="1">
      <w:start w:val="1"/>
      <w:numFmt w:val="lowerRoman"/>
      <w:pStyle w:val="3"/>
      <w:lvlText w:val="%3."/>
      <w:lvlJc w:val="right"/>
      <w:pPr>
        <w:ind w:left="2340" w:hanging="180"/>
      </w:pPr>
      <w:rPr>
        <w:rFonts w:cs="Times New Roman"/>
      </w:rPr>
    </w:lvl>
    <w:lvl w:ilvl="3" w:tplc="0419000F" w:tentative="1">
      <w:start w:val="1"/>
      <w:numFmt w:val="decimal"/>
      <w:pStyle w:val="4"/>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F7677B3"/>
    <w:multiLevelType w:val="hybridMultilevel"/>
    <w:tmpl w:val="DF00C15E"/>
    <w:lvl w:ilvl="0" w:tplc="A3B614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A534AA4"/>
    <w:multiLevelType w:val="hybridMultilevel"/>
    <w:tmpl w:val="7234A1FA"/>
    <w:lvl w:ilvl="0" w:tplc="9F5629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01A"/>
    <w:rsid w:val="00000A31"/>
    <w:rsid w:val="00002694"/>
    <w:rsid w:val="00004493"/>
    <w:rsid w:val="00035C21"/>
    <w:rsid w:val="00051F51"/>
    <w:rsid w:val="00062904"/>
    <w:rsid w:val="000650E8"/>
    <w:rsid w:val="00071CEE"/>
    <w:rsid w:val="00072DEB"/>
    <w:rsid w:val="00091627"/>
    <w:rsid w:val="000B0839"/>
    <w:rsid w:val="000E28FA"/>
    <w:rsid w:val="00107129"/>
    <w:rsid w:val="001150D9"/>
    <w:rsid w:val="00134D1B"/>
    <w:rsid w:val="00146688"/>
    <w:rsid w:val="0015356B"/>
    <w:rsid w:val="00162439"/>
    <w:rsid w:val="001865E1"/>
    <w:rsid w:val="00193B50"/>
    <w:rsid w:val="001A0B24"/>
    <w:rsid w:val="001B6EB6"/>
    <w:rsid w:val="001C2875"/>
    <w:rsid w:val="001C4931"/>
    <w:rsid w:val="001D5C67"/>
    <w:rsid w:val="001D6B2E"/>
    <w:rsid w:val="001F59D5"/>
    <w:rsid w:val="00217B1B"/>
    <w:rsid w:val="00253CA0"/>
    <w:rsid w:val="00272FAC"/>
    <w:rsid w:val="00273E5D"/>
    <w:rsid w:val="002807EE"/>
    <w:rsid w:val="00286712"/>
    <w:rsid w:val="002920E2"/>
    <w:rsid w:val="00295A35"/>
    <w:rsid w:val="002A6F74"/>
    <w:rsid w:val="002B3553"/>
    <w:rsid w:val="002B5C4B"/>
    <w:rsid w:val="002C17C9"/>
    <w:rsid w:val="002C2775"/>
    <w:rsid w:val="002C652B"/>
    <w:rsid w:val="002E73B1"/>
    <w:rsid w:val="00302B64"/>
    <w:rsid w:val="00303286"/>
    <w:rsid w:val="00306365"/>
    <w:rsid w:val="003319B9"/>
    <w:rsid w:val="003441BA"/>
    <w:rsid w:val="00345F88"/>
    <w:rsid w:val="00361EEB"/>
    <w:rsid w:val="00362A23"/>
    <w:rsid w:val="0038670E"/>
    <w:rsid w:val="00387E4F"/>
    <w:rsid w:val="003928FC"/>
    <w:rsid w:val="003C1AF3"/>
    <w:rsid w:val="003D4019"/>
    <w:rsid w:val="004134CD"/>
    <w:rsid w:val="00416B20"/>
    <w:rsid w:val="0042152C"/>
    <w:rsid w:val="004232E2"/>
    <w:rsid w:val="00435CE2"/>
    <w:rsid w:val="00440128"/>
    <w:rsid w:val="00471AE2"/>
    <w:rsid w:val="0049082B"/>
    <w:rsid w:val="00493183"/>
    <w:rsid w:val="004950C8"/>
    <w:rsid w:val="004B634C"/>
    <w:rsid w:val="004C442D"/>
    <w:rsid w:val="004D4FFE"/>
    <w:rsid w:val="004E4824"/>
    <w:rsid w:val="004E5E1C"/>
    <w:rsid w:val="00531E22"/>
    <w:rsid w:val="0054485C"/>
    <w:rsid w:val="00547049"/>
    <w:rsid w:val="00570FB2"/>
    <w:rsid w:val="00587A54"/>
    <w:rsid w:val="00594DD7"/>
    <w:rsid w:val="005C622A"/>
    <w:rsid w:val="005E5A61"/>
    <w:rsid w:val="00614821"/>
    <w:rsid w:val="00645978"/>
    <w:rsid w:val="006549C3"/>
    <w:rsid w:val="0067158C"/>
    <w:rsid w:val="0067642F"/>
    <w:rsid w:val="006A0C20"/>
    <w:rsid w:val="006A509B"/>
    <w:rsid w:val="006E2FD4"/>
    <w:rsid w:val="00722E1F"/>
    <w:rsid w:val="00723BAB"/>
    <w:rsid w:val="00732635"/>
    <w:rsid w:val="00765DBD"/>
    <w:rsid w:val="0077431B"/>
    <w:rsid w:val="00785497"/>
    <w:rsid w:val="00794C08"/>
    <w:rsid w:val="007B38F8"/>
    <w:rsid w:val="007B52EC"/>
    <w:rsid w:val="007C1AEA"/>
    <w:rsid w:val="007C6830"/>
    <w:rsid w:val="007D2AE1"/>
    <w:rsid w:val="007E410D"/>
    <w:rsid w:val="007F0C20"/>
    <w:rsid w:val="0081469B"/>
    <w:rsid w:val="00816110"/>
    <w:rsid w:val="00837517"/>
    <w:rsid w:val="008454F4"/>
    <w:rsid w:val="00850352"/>
    <w:rsid w:val="00852F39"/>
    <w:rsid w:val="00865EE8"/>
    <w:rsid w:val="00892A03"/>
    <w:rsid w:val="00896213"/>
    <w:rsid w:val="008970B6"/>
    <w:rsid w:val="008A7039"/>
    <w:rsid w:val="008A7B42"/>
    <w:rsid w:val="008B3EDF"/>
    <w:rsid w:val="008E06D5"/>
    <w:rsid w:val="00902AC9"/>
    <w:rsid w:val="00913992"/>
    <w:rsid w:val="00923AB9"/>
    <w:rsid w:val="0096296F"/>
    <w:rsid w:val="009827D9"/>
    <w:rsid w:val="00992D21"/>
    <w:rsid w:val="009B65B2"/>
    <w:rsid w:val="00A07FAB"/>
    <w:rsid w:val="00A22835"/>
    <w:rsid w:val="00A51C6C"/>
    <w:rsid w:val="00A77274"/>
    <w:rsid w:val="00AD4AF0"/>
    <w:rsid w:val="00AE4DE4"/>
    <w:rsid w:val="00AE4EBD"/>
    <w:rsid w:val="00B127A2"/>
    <w:rsid w:val="00B12F92"/>
    <w:rsid w:val="00B177EB"/>
    <w:rsid w:val="00B3301A"/>
    <w:rsid w:val="00B44113"/>
    <w:rsid w:val="00B54E8C"/>
    <w:rsid w:val="00B56341"/>
    <w:rsid w:val="00B61703"/>
    <w:rsid w:val="00B6557F"/>
    <w:rsid w:val="00B71F70"/>
    <w:rsid w:val="00B83914"/>
    <w:rsid w:val="00B8709A"/>
    <w:rsid w:val="00B903A4"/>
    <w:rsid w:val="00BA459C"/>
    <w:rsid w:val="00BA5E46"/>
    <w:rsid w:val="00BB321B"/>
    <w:rsid w:val="00BD0C8D"/>
    <w:rsid w:val="00BE46A6"/>
    <w:rsid w:val="00BE4AC6"/>
    <w:rsid w:val="00C0008A"/>
    <w:rsid w:val="00C04F6C"/>
    <w:rsid w:val="00C059EC"/>
    <w:rsid w:val="00C43D45"/>
    <w:rsid w:val="00C4428D"/>
    <w:rsid w:val="00C603BE"/>
    <w:rsid w:val="00C7082F"/>
    <w:rsid w:val="00C814BA"/>
    <w:rsid w:val="00C90688"/>
    <w:rsid w:val="00C90C10"/>
    <w:rsid w:val="00C97618"/>
    <w:rsid w:val="00CA709A"/>
    <w:rsid w:val="00CC0943"/>
    <w:rsid w:val="00CC54FD"/>
    <w:rsid w:val="00CF36E6"/>
    <w:rsid w:val="00CF701F"/>
    <w:rsid w:val="00D12D94"/>
    <w:rsid w:val="00D15EC4"/>
    <w:rsid w:val="00D25DA7"/>
    <w:rsid w:val="00D25E64"/>
    <w:rsid w:val="00D4667C"/>
    <w:rsid w:val="00D6036B"/>
    <w:rsid w:val="00D747C7"/>
    <w:rsid w:val="00D93BAC"/>
    <w:rsid w:val="00DA2011"/>
    <w:rsid w:val="00DB06C1"/>
    <w:rsid w:val="00DD5022"/>
    <w:rsid w:val="00E03E9B"/>
    <w:rsid w:val="00E20ABE"/>
    <w:rsid w:val="00E26B3E"/>
    <w:rsid w:val="00E31F33"/>
    <w:rsid w:val="00E6587E"/>
    <w:rsid w:val="00E66F83"/>
    <w:rsid w:val="00E868C7"/>
    <w:rsid w:val="00EB6118"/>
    <w:rsid w:val="00F0167F"/>
    <w:rsid w:val="00F14434"/>
    <w:rsid w:val="00F203BA"/>
    <w:rsid w:val="00F576BB"/>
    <w:rsid w:val="00F779BA"/>
    <w:rsid w:val="00F966F4"/>
    <w:rsid w:val="00F96A6A"/>
    <w:rsid w:val="00F970E2"/>
    <w:rsid w:val="00FA2508"/>
    <w:rsid w:val="00FB24E0"/>
    <w:rsid w:val="00FC6F47"/>
    <w:rsid w:val="00FD1370"/>
    <w:rsid w:val="00FE0246"/>
    <w:rsid w:val="00FE0F8F"/>
    <w:rsid w:val="00FF2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DF"/>
    <w:pPr>
      <w:widowControl w:val="0"/>
      <w:suppressAutoHyphens/>
    </w:pPr>
    <w:rPr>
      <w:rFonts w:ascii="Times New Roman" w:hAnsi="Times New Roman" w:cs="Mangal"/>
      <w:kern w:val="1"/>
      <w:sz w:val="24"/>
      <w:szCs w:val="24"/>
      <w:lang w:eastAsia="zh-CN" w:bidi="hi-IN"/>
    </w:rPr>
  </w:style>
  <w:style w:type="paragraph" w:styleId="1">
    <w:name w:val="heading 1"/>
    <w:basedOn w:val="a"/>
    <w:next w:val="a"/>
    <w:link w:val="10"/>
    <w:uiPriority w:val="99"/>
    <w:qFormat/>
    <w:rsid w:val="00F779BA"/>
    <w:pPr>
      <w:keepNext/>
      <w:numPr>
        <w:numId w:val="2"/>
      </w:numPr>
      <w:spacing w:before="240" w:after="60"/>
      <w:outlineLvl w:val="0"/>
    </w:pPr>
    <w:rPr>
      <w:rFonts w:ascii="Arial" w:hAnsi="Arial" w:cs="Arial"/>
      <w:b/>
      <w:bCs/>
      <w:sz w:val="32"/>
      <w:szCs w:val="32"/>
    </w:rPr>
  </w:style>
  <w:style w:type="paragraph" w:styleId="2">
    <w:name w:val="heading 2"/>
    <w:basedOn w:val="a"/>
    <w:next w:val="a"/>
    <w:link w:val="20"/>
    <w:uiPriority w:val="99"/>
    <w:qFormat/>
    <w:rsid w:val="00F779BA"/>
    <w:pPr>
      <w:keepNext/>
      <w:numPr>
        <w:ilvl w:val="1"/>
        <w:numId w:val="2"/>
      </w:numPr>
      <w:ind w:left="142" w:firstLine="0"/>
      <w:jc w:val="right"/>
      <w:outlineLvl w:val="1"/>
    </w:pPr>
    <w:rPr>
      <w:b/>
      <w:sz w:val="32"/>
      <w:szCs w:val="20"/>
    </w:rPr>
  </w:style>
  <w:style w:type="paragraph" w:styleId="3">
    <w:name w:val="heading 3"/>
    <w:basedOn w:val="a"/>
    <w:next w:val="a"/>
    <w:link w:val="30"/>
    <w:uiPriority w:val="99"/>
    <w:qFormat/>
    <w:rsid w:val="00F779BA"/>
    <w:pPr>
      <w:keepNext/>
      <w:numPr>
        <w:ilvl w:val="2"/>
        <w:numId w:val="2"/>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F779BA"/>
    <w:pPr>
      <w:keepNext/>
      <w:numPr>
        <w:ilvl w:val="3"/>
        <w:numId w:val="2"/>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9BA"/>
    <w:rPr>
      <w:rFonts w:ascii="Arial" w:eastAsia="Times New Roman" w:hAnsi="Arial" w:cs="Arial"/>
      <w:b/>
      <w:bCs/>
      <w:kern w:val="1"/>
      <w:sz w:val="32"/>
      <w:szCs w:val="32"/>
      <w:lang w:eastAsia="zh-CN" w:bidi="hi-IN"/>
    </w:rPr>
  </w:style>
  <w:style w:type="character" w:customStyle="1" w:styleId="20">
    <w:name w:val="Заголовок 2 Знак"/>
    <w:basedOn w:val="a0"/>
    <w:link w:val="2"/>
    <w:uiPriority w:val="99"/>
    <w:locked/>
    <w:rsid w:val="00F779BA"/>
    <w:rPr>
      <w:rFonts w:ascii="Times New Roman" w:eastAsia="Times New Roman" w:hAnsi="Times New Roman" w:cs="Mangal"/>
      <w:b/>
      <w:kern w:val="1"/>
      <w:sz w:val="20"/>
      <w:szCs w:val="20"/>
      <w:lang w:eastAsia="zh-CN" w:bidi="hi-IN"/>
    </w:rPr>
  </w:style>
  <w:style w:type="character" w:customStyle="1" w:styleId="30">
    <w:name w:val="Заголовок 3 Знак"/>
    <w:basedOn w:val="a0"/>
    <w:link w:val="3"/>
    <w:uiPriority w:val="99"/>
    <w:locked/>
    <w:rsid w:val="00F779BA"/>
    <w:rPr>
      <w:rFonts w:ascii="Cambria" w:hAnsi="Cambria" w:cs="Times New Roman"/>
      <w:b/>
      <w:bCs/>
      <w:kern w:val="1"/>
      <w:sz w:val="26"/>
      <w:szCs w:val="26"/>
      <w:lang w:eastAsia="zh-CN" w:bidi="hi-IN"/>
    </w:rPr>
  </w:style>
  <w:style w:type="character" w:customStyle="1" w:styleId="40">
    <w:name w:val="Заголовок 4 Знак"/>
    <w:basedOn w:val="a0"/>
    <w:link w:val="4"/>
    <w:uiPriority w:val="99"/>
    <w:locked/>
    <w:rsid w:val="00F779BA"/>
    <w:rPr>
      <w:rFonts w:ascii="Calibri" w:hAnsi="Calibri" w:cs="Times New Roman"/>
      <w:b/>
      <w:bCs/>
      <w:kern w:val="1"/>
      <w:sz w:val="28"/>
      <w:szCs w:val="28"/>
      <w:lang w:eastAsia="zh-CN" w:bidi="hi-IN"/>
    </w:rPr>
  </w:style>
  <w:style w:type="paragraph" w:customStyle="1" w:styleId="ConsPlusNormal">
    <w:name w:val="ConsPlusNormal"/>
    <w:uiPriority w:val="99"/>
    <w:rsid w:val="00B3301A"/>
    <w:pPr>
      <w:widowControl w:val="0"/>
      <w:autoSpaceDE w:val="0"/>
      <w:autoSpaceDN w:val="0"/>
    </w:pPr>
    <w:rPr>
      <w:rFonts w:eastAsia="Times New Roman" w:cs="Calibri"/>
      <w:sz w:val="22"/>
    </w:rPr>
  </w:style>
  <w:style w:type="paragraph" w:customStyle="1" w:styleId="ConsPlusTitle">
    <w:name w:val="ConsPlusTitle"/>
    <w:uiPriority w:val="99"/>
    <w:rsid w:val="00B3301A"/>
    <w:pPr>
      <w:widowControl w:val="0"/>
      <w:autoSpaceDE w:val="0"/>
      <w:autoSpaceDN w:val="0"/>
    </w:pPr>
    <w:rPr>
      <w:rFonts w:eastAsia="Times New Roman" w:cs="Calibri"/>
      <w:b/>
      <w:sz w:val="22"/>
    </w:rPr>
  </w:style>
  <w:style w:type="paragraph" w:customStyle="1" w:styleId="ConsPlusTitlePage">
    <w:name w:val="ConsPlusTitlePage"/>
    <w:uiPriority w:val="99"/>
    <w:rsid w:val="00B3301A"/>
    <w:pPr>
      <w:widowControl w:val="0"/>
      <w:autoSpaceDE w:val="0"/>
      <w:autoSpaceDN w:val="0"/>
    </w:pPr>
    <w:rPr>
      <w:rFonts w:ascii="Tahoma" w:eastAsia="Times New Roman" w:hAnsi="Tahoma" w:cs="Tahoma"/>
    </w:rPr>
  </w:style>
  <w:style w:type="paragraph" w:styleId="a3">
    <w:name w:val="No Spacing"/>
    <w:uiPriority w:val="99"/>
    <w:qFormat/>
    <w:rsid w:val="00FA2508"/>
    <w:pPr>
      <w:widowControl w:val="0"/>
      <w:suppressAutoHyphens/>
    </w:pPr>
    <w:rPr>
      <w:rFonts w:ascii="Times New Roman" w:hAnsi="Times New Roman" w:cs="Mangal"/>
      <w:kern w:val="1"/>
      <w:sz w:val="24"/>
      <w:szCs w:val="21"/>
      <w:lang w:eastAsia="zh-CN" w:bidi="hi-IN"/>
    </w:rPr>
  </w:style>
  <w:style w:type="paragraph" w:styleId="a4">
    <w:name w:val="Balloon Text"/>
    <w:basedOn w:val="a"/>
    <w:link w:val="a5"/>
    <w:uiPriority w:val="99"/>
    <w:semiHidden/>
    <w:rsid w:val="002C17C9"/>
    <w:rPr>
      <w:rFonts w:ascii="Tahoma" w:hAnsi="Tahoma"/>
      <w:sz w:val="16"/>
      <w:szCs w:val="14"/>
    </w:rPr>
  </w:style>
  <w:style w:type="character" w:customStyle="1" w:styleId="a5">
    <w:name w:val="Текст выноски Знак"/>
    <w:basedOn w:val="a0"/>
    <w:link w:val="a4"/>
    <w:uiPriority w:val="99"/>
    <w:semiHidden/>
    <w:locked/>
    <w:rsid w:val="002C17C9"/>
    <w:rPr>
      <w:rFonts w:ascii="Tahoma" w:eastAsia="Times New Roman" w:hAnsi="Tahoma" w:cs="Mangal"/>
      <w:kern w:val="1"/>
      <w:sz w:val="14"/>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Я</cp:lastModifiedBy>
  <cp:revision>6</cp:revision>
  <cp:lastPrinted>2022-06-23T07:05:00Z</cp:lastPrinted>
  <dcterms:created xsi:type="dcterms:W3CDTF">2022-06-10T11:10:00Z</dcterms:created>
  <dcterms:modified xsi:type="dcterms:W3CDTF">2022-06-23T07:24:00Z</dcterms:modified>
</cp:coreProperties>
</file>